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力与平衡模型7、平衡之动态平衡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1、题型简介：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物体受三个力一直处于平衡状态，在某一过程中，某一个力的方向发生改变，另外两个力中，一个力的大小方向都不变，而另外那个力的方向不变，要求出各个力的变化情况。（一般都是这种套路）  如果题中三个力有两个（甚至三个）力的方向都在变，那就要考虑是不是应该用相似三角形法了。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2、攻克方法：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方法1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——作图法：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1302" w:firstLineChars="465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①受力分析，用合成法将三个力融入一个力的三角形中；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678" w:leftChars="618" w:hanging="380" w:hangingChars="136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②分析三个力的大小和方向在动态变化过程中，有哪些是不变的（如果方向不变，则三角形中表示该力的那个边的方向就不变；如果大小不变，则三角形中表示该力的那个边的长度就不变）——找不变量；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776" w:leftChars="665" w:hanging="380" w:hangingChars="136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③找出题中给出的变化的那个量（一般是某个力的方向）是怎么变的；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776" w:leftChars="665" w:hanging="380" w:hangingChars="136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④在力的三角形中根据不变量和变量作动态图（因为始终处于平衡状态，所以三个力的合力一直为零，即表示力的三条线段始终都能围成一个完整的三角形）。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776" w:leftChars="665" w:hanging="380" w:hangingChars="136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⑤根据动态图判断各个力的变化情况。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2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方法2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——数学解析法：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2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①受力分析，用合成法将三个力融入一个力的三角形中；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1400" w:firstLineChars="5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②找不变量（与作图法一样）；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676" w:leftChars="665" w:hanging="28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③根据几何知识将要求的变量用不变量表示出来，列出数学解析式；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1676" w:leftChars="665" w:hanging="280" w:hangingChars="1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④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讨论解析式，得出答案。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56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方法3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——正弦定理法、相似三角形法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left="936" w:leftChars="399" w:hanging="98" w:hangingChars="35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具体应用条件和方法见模型4和5.在这里，正弦定理法和相似三角形法其实都属于数学解析法。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3、典型题例：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3331210</wp:posOffset>
            </wp:positionH>
            <wp:positionV relativeFrom="paragraph">
              <wp:posOffset>539115</wp:posOffset>
            </wp:positionV>
            <wp:extent cx="900430" cy="836930"/>
            <wp:effectExtent l="0" t="0" r="13970" b="1270"/>
            <wp:wrapTight wrapText="bothSides">
              <wp:wrapPolygon>
                <wp:start x="0" y="0"/>
                <wp:lineTo x="0" y="21141"/>
                <wp:lineTo x="21021" y="21141"/>
                <wp:lineTo x="21021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题例1、</w:t>
      </w:r>
      <w:r>
        <w:rPr>
          <w:rFonts w:hAnsi="宋体" w:cs="Times New Roman"/>
        </w:rPr>
        <w:t>如图所示，用竖直挡板将小球夹在挡板和光滑斜面之间，若缓慢转动挡板，使其由竖直转至水平的过程中，则以下说法正确的是(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A．挡板对小球的压力是先增大后减小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B．挡板对小球的压力是先减小后增大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C．斜面对小球的支持力是先减小后增大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Ansi="宋体" w:cs="Times New Roman"/>
        </w:rPr>
        <w:t>D．斜面对小于的支持力是一直逐渐减小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217170</wp:posOffset>
            </wp:positionV>
            <wp:extent cx="1207135" cy="890270"/>
            <wp:effectExtent l="0" t="0" r="12065" b="5080"/>
            <wp:wrapTight wrapText="bothSides">
              <wp:wrapPolygon>
                <wp:start x="0" y="0"/>
                <wp:lineTo x="0" y="21261"/>
                <wp:lineTo x="21134" y="21261"/>
                <wp:lineTo x="21134" y="0"/>
                <wp:lineTo x="0" y="0"/>
              </wp:wrapPolygon>
            </wp:wrapTight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t>题例2、</w:t>
      </w:r>
      <w:r>
        <w:rPr>
          <w:rFonts w:ascii="Times New Roman" w:hAnsi="Times New Roman" w:cs="Times New Roman"/>
          <w:sz w:val="24"/>
          <w:szCs w:val="24"/>
        </w:rPr>
        <w:t>光滑斜面上固定着一根刚性圆弧形细杆，小球通过轻绳与细杆相连，此时轻绳处于水平方向，球心恰位于圆弧形细杆的圆心处，如图所示。将悬点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缓慢沿杆向上移动，直到轻绳处于竖直方向，在这个过程中，轻绳的拉力(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A．逐渐增大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B．大小不变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C．先减小后增大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D．先增大后减小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1063625</wp:posOffset>
            </wp:positionV>
            <wp:extent cx="996315" cy="1273810"/>
            <wp:effectExtent l="0" t="0" r="0" b="0"/>
            <wp:wrapTight wrapText="bothSides">
              <wp:wrapPolygon>
                <wp:start x="0" y="0"/>
                <wp:lineTo x="0" y="21320"/>
                <wp:lineTo x="21063" y="21320"/>
                <wp:lineTo x="21063" y="0"/>
                <wp:lineTo x="0" y="0"/>
              </wp:wrapPolygon>
            </wp:wrapTight>
            <wp:docPr id="3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0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t>题例3、</w:t>
      </w:r>
      <w:r>
        <w:rPr>
          <w:rFonts w:ascii="Times New Roman" w:hAnsi="Times New Roman" w:cs="Times New Roman"/>
          <w:sz w:val="24"/>
          <w:szCs w:val="24"/>
        </w:rPr>
        <w:t>如图所示是一个简易起吊设施的示意图，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是质量不计的撑杆，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端与竖直墙用铰链连接，一滑轮固定在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点正上方，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端吊一重物，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绳连接在滑轮与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端之间。现施加一拉力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缓慢将重物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向上拉，在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杆达到竖直前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）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绳中的拉力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>越来越大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绳中的拉力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cs="Times New Roman"/>
          <w:sz w:val="24"/>
          <w:szCs w:val="24"/>
        </w:rPr>
        <w:t>越来越小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杆中的支撑力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越来越大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>杆中的支撑力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大小不变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hint="eastAsia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题例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lang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/>
          <w:sz w:val="24"/>
          <w:szCs w:val="24"/>
        </w:rPr>
      </w:pPr>
      <w:r>
        <w:rPr>
          <w:rFonts w:hAnsi="宋体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317500</wp:posOffset>
            </wp:positionV>
            <wp:extent cx="1082675" cy="1170305"/>
            <wp:effectExtent l="0" t="0" r="3175" b="1079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eastAsia="zh-CN"/>
        </w:rPr>
        <w:t>题例</w:t>
      </w:r>
      <w:r>
        <w:rPr>
          <w:rFonts w:hint="eastAsia"/>
          <w:b/>
          <w:bCs/>
          <w:sz w:val="28"/>
          <w:szCs w:val="36"/>
          <w:lang w:val="en-US" w:eastAsia="zh-CN"/>
        </w:rPr>
        <w:t>1、</w:t>
      </w: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  <w:sz w:val="24"/>
          <w:szCs w:val="24"/>
        </w:rPr>
        <w:t>BD</w:t>
      </w:r>
    </w:p>
    <w:p>
      <w:pPr>
        <w:pStyle w:val="2"/>
        <w:tabs>
          <w:tab w:val="left" w:pos="3240"/>
        </w:tabs>
        <w:snapToGrid w:val="0"/>
        <w:spacing w:line="360" w:lineRule="auto"/>
        <w:ind w:firstLine="422" w:firstLineChars="200"/>
        <w:rPr>
          <w:rFonts w:hAnsi="宋体" w:cs="Times New Roman"/>
        </w:rPr>
      </w:pP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取小球为研究对象，小球受到重力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，挡板给小球的支持力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和斜面给小球的支持力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三个力作用，如图所示，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和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的的合力与重力大小相等，方向相反，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总垂直接触面(斜面)，方向不变，根据图解可以看出，在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方向改变时，其大小(箭头)只能沿</w:t>
      </w:r>
      <w:r>
        <w:rPr>
          <w:rFonts w:hAnsi="宋体" w:cs="Times New Roman"/>
          <w:i/>
        </w:rPr>
        <w:t>PQ</w:t>
      </w:r>
      <w:r>
        <w:rPr>
          <w:rFonts w:hAnsi="宋体" w:cs="Times New Roman"/>
        </w:rPr>
        <w:t>线变动．显然在挡板移动过程中，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先变小后变大，</w:t>
      </w:r>
      <w:r>
        <w:rPr>
          <w:rFonts w:hAnsi="宋体" w:cs="Times New Roman"/>
          <w:i/>
        </w:rPr>
        <w:t>N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 xml:space="preserve">一直减小.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题例2、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</w:t>
      </w:r>
      <w:r>
        <w:rPr>
          <w:rFonts w:hint="eastAsia" w:ascii="Times New Roman" w:hAnsi="Times New Roman" w:eastAsia="黑体" w:cs="Times New Roman"/>
          <w:color w:val="FF0000"/>
          <w:sz w:val="24"/>
          <w:szCs w:val="24"/>
          <w:lang w:eastAsia="zh-CN"/>
        </w:rPr>
        <w:t>案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none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color w:val="0070C0"/>
          <w:sz w:val="24"/>
          <w:szCs w:val="24"/>
        </w:rPr>
        <w:t>解法一(图解法)</w:t>
      </w:r>
      <w:r>
        <w:rPr>
          <w:rFonts w:ascii="Times New Roman" w:hAnsi="Times New Roman" w:eastAsia="仿宋_GB2312" w:cs="Times New Roman"/>
          <w:sz w:val="24"/>
          <w:szCs w:val="24"/>
        </w:rPr>
        <w:t>：在悬点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缓慢向上移动的过程中，小球始终处于平衡状态，小球所受重力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的大小和方向都不变，支持力的方向不变，对小球进行受力分析如图甲所示，由图可知，拉力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先减小后增大，C正确。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INCLUDEPICTURE"157WL420.TIF"</w:instrText>
      </w:r>
      <w:r>
        <w:rPr>
          <w:rFonts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Fonts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109470" cy="1143000"/>
            <wp:effectExtent l="0" t="0" r="5080" b="0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 w:cs="Times New Roman"/>
          <w:sz w:val="24"/>
          <w:szCs w:val="24"/>
        </w:rPr>
        <w:fldChar w:fldCharType="end"/>
      </w:r>
    </w:p>
    <w:p>
      <w:pPr>
        <w:ind w:firstLine="482" w:firstLineChars="20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color w:val="0070C0"/>
          <w:sz w:val="24"/>
          <w:szCs w:val="24"/>
        </w:rPr>
        <w:t>解法二(解析法)</w:t>
      </w:r>
      <w:r>
        <w:rPr>
          <w:rFonts w:ascii="Times New Roman" w:hAnsi="Times New Roman" w:eastAsia="仿宋_GB2312" w:cs="Times New Roman"/>
          <w:sz w:val="24"/>
          <w:szCs w:val="24"/>
        </w:rPr>
        <w:t>：如图乙所示，由正弦定理得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α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β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α,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β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，由于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mg</w:t>
      </w:r>
      <w:r>
        <w:rPr>
          <w:rFonts w:ascii="Times New Roman" w:hAnsi="Times New Roman" w:eastAsia="仿宋_GB2312" w:cs="Times New Roman"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α</w:t>
      </w:r>
      <w:r>
        <w:rPr>
          <w:rFonts w:ascii="Times New Roman" w:hAnsi="Times New Roman" w:eastAsia="仿宋_GB2312" w:cs="Times New Roman"/>
          <w:sz w:val="24"/>
          <w:szCs w:val="24"/>
        </w:rPr>
        <w:t>不变，而sin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β</w:t>
      </w:r>
      <w:r>
        <w:rPr>
          <w:rFonts w:ascii="Times New Roman" w:hAnsi="Times New Roman" w:eastAsia="仿宋_GB2312" w:cs="Times New Roman"/>
          <w:sz w:val="24"/>
          <w:szCs w:val="24"/>
        </w:rPr>
        <w:t>先增大，后减小，可得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先减小后增大，C正确。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eastAsia="zh-CN"/>
        </w:rPr>
        <w:t>题例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3、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BD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作出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C</w:t>
      </w:r>
      <w:r>
        <w:rPr>
          <w:rFonts w:ascii="Times New Roman" w:hAnsi="Times New Roman" w:eastAsia="仿宋_GB2312" w:cs="Times New Roman"/>
          <w:sz w:val="24"/>
          <w:szCs w:val="24"/>
        </w:rPr>
        <w:t>点的受力示意图，如图所示，由图可知力的矢量三角形与几何三角形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ABC</w:t>
      </w:r>
      <w:r>
        <w:rPr>
          <w:rFonts w:ascii="Times New Roman" w:hAnsi="Times New Roman" w:eastAsia="仿宋_GB2312" w:cs="Times New Roman"/>
          <w:sz w:val="24"/>
          <w:szCs w:val="24"/>
        </w:rPr>
        <w:t>相似。根据相似三角形的性质得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T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,BC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,AC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G,AB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BC</w:t>
      </w:r>
      <w:r>
        <w:rPr>
          <w:rFonts w:ascii="Times New Roman" w:hAnsi="Times New Roman" w:eastAsia="仿宋_GB2312" w:cs="Times New Roman"/>
          <w:sz w:val="24"/>
          <w:szCs w:val="24"/>
        </w:rPr>
        <w:t>绳中的拉力为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BC,AB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AC</w:t>
      </w:r>
      <w:r>
        <w:rPr>
          <w:rFonts w:ascii="Times New Roman" w:hAnsi="Times New Roman" w:eastAsia="仿宋_GB2312" w:cs="Times New Roman"/>
          <w:sz w:val="24"/>
          <w:szCs w:val="24"/>
        </w:rPr>
        <w:t>杆中的支撑力为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AC,AB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。由于重物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向上运动时，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、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AC</w:t>
      </w:r>
      <w:r>
        <w:rPr>
          <w:rFonts w:ascii="Times New Roman" w:hAnsi="Times New Roman" w:eastAsia="仿宋_GB2312" w:cs="Times New Roman"/>
          <w:sz w:val="24"/>
          <w:szCs w:val="24"/>
        </w:rPr>
        <w:t>不变，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BC</w:t>
      </w:r>
      <w:r>
        <w:rPr>
          <w:rFonts w:ascii="Times New Roman" w:hAnsi="Times New Roman" w:eastAsia="仿宋_GB2312" w:cs="Times New Roman"/>
          <w:sz w:val="24"/>
          <w:szCs w:val="24"/>
        </w:rPr>
        <w:t>变小，故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减小，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不变。B、D正确。</w:t>
      </w:r>
    </w:p>
    <w:p>
      <w:pPr>
        <w:jc w:val="left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123190</wp:posOffset>
            </wp:positionV>
            <wp:extent cx="1155065" cy="1179830"/>
            <wp:effectExtent l="0" t="0" r="6985" b="1270"/>
            <wp:wrapTight wrapText="bothSides">
              <wp:wrapPolygon>
                <wp:start x="0" y="0"/>
                <wp:lineTo x="0" y="21274"/>
                <wp:lineTo x="21374" y="21274"/>
                <wp:lineTo x="21374" y="0"/>
                <wp:lineTo x="0" y="0"/>
              </wp:wrapPolygon>
            </wp:wrapTight>
            <wp:docPr id="3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5506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6F42"/>
    <w:rsid w:val="10726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_4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143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157WL419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5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157WL444.TIF" TargetMode="External"/><Relationship Id="rId15" Type="http://schemas.openxmlformats.org/officeDocument/2006/relationships/image" Target="media/image6.png"/><Relationship Id="rId14" Type="http://schemas.openxmlformats.org/officeDocument/2006/relationships/image" Target="157WL420.TIF" TargetMode="External"/><Relationship Id="rId13" Type="http://schemas.openxmlformats.org/officeDocument/2006/relationships/image" Target="media/image5.png"/><Relationship Id="rId12" Type="http://schemas.openxmlformats.org/officeDocument/2006/relationships/image" Target="JKWL586.TIF" TargetMode="External"/><Relationship Id="rId11" Type="http://schemas.openxmlformats.org/officeDocument/2006/relationships/image" Target="media/image4.png"/><Relationship Id="rId10" Type="http://schemas.openxmlformats.org/officeDocument/2006/relationships/image" Target="157WL443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2021-03-26T03:55:00Z</dcterms:created>
  <dc:creator>魂释</dc:creator>
  <cp:lastModifiedBy>魂释</cp:lastModifiedBy>
  <dcterms:modified xsi:type="dcterms:W3CDTF">2021-03-26T05:04:37Z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