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分节题组</w:t>
      </w:r>
      <w:r>
        <w:rPr>
          <w:rFonts w:hint="eastAsia"/>
          <w:b/>
          <w:bCs/>
          <w:sz w:val="28"/>
          <w:szCs w:val="36"/>
          <w:lang w:val="en-US" w:eastAsia="zh-CN"/>
        </w:rPr>
        <w:t>3-1 弹力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．关于弹性形变，下列说法正确的是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．物体形状的改变叫弹性形变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．一根钢筋用力弯折后的形变就是弹性形变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．物体在外力停止作用后，能够恢复原来形状的形变，叫弹性形变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．物体在外力停止作用后的形变，叫弹性形变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．一辆汽车停在水平地面上，下列说法中正确的是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．地面受到了向下的弹力，是因为地面发生了弹性形变，汽车没有发生形变，所以汽车不受弹力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．地面受到了向下的弹力，因为地面发生了弹性形变，汽车受到向上的弹力，因为汽车也发生了形变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．汽车受到向上的弹力，是因为地面发生了形变；地面受到向下的弹力，是因为汽车发生了形变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．以上说法都不正确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．已知甲、乙两物体之间有弹力的作用，那么下列说法中正确的是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．甲、乙两物体一定直接接触且都发生了形变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．甲、乙两物体一定直接接触但不一定都发生形变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．甲、乙两物体不一定直接接触但一定都发生形变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．甲、乙两物体不一定直接接触也不一定都发生形变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．足球运动是目前全球体育界最具影响力的项目之一，深受青少年喜爱．如图所示为四种与足球有关的情景．下列说法正确的是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"JKWL193.TIF"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581275" cy="732155"/>
            <wp:effectExtent l="0" t="0" r="9525" b="1079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．甲图中，静止在草地上的足球受到的弹力就是它受到的重力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．乙图中，踩在脚下且静止在水平草地上的足球可能受到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个力的作用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．乙图中，踩在脚下静止的足球受到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个力作用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248920</wp:posOffset>
            </wp:positionV>
            <wp:extent cx="1136650" cy="706755"/>
            <wp:effectExtent l="0" t="0" r="44450" b="36195"/>
            <wp:wrapTight wrapText="bothSides">
              <wp:wrapPolygon>
                <wp:start x="0" y="0"/>
                <wp:lineTo x="0" y="20960"/>
                <wp:lineTo x="21359" y="20960"/>
                <wp:lineTo x="21359" y="0"/>
                <wp:lineTo x="0" y="0"/>
              </wp:wrapPolygon>
            </wp:wrapTight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．丙图中，落在球网中的足球受到弹力是由于球网发生了形变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．体育课上一学生将足球踢向斜台，如图所示，下列关于足球和斜台作用时斜台给足球的弹力方向的说法正确的是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．沿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的方向</w:t>
      </w:r>
      <w:r>
        <w:rPr>
          <w:rFonts w:hint="eastAsia" w:hAnsi="宋体" w:cs="Times New Roman"/>
          <w:lang w:val="en-US" w:eastAsia="zh-CN"/>
        </w:rPr>
        <w:t xml:space="preserve">                    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．沿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的方向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．先沿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的方向后沿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的方向</w:t>
      </w:r>
      <w:r>
        <w:rPr>
          <w:rFonts w:hint="eastAsia" w:hAnsi="宋体" w:cs="Times New Roman"/>
          <w:lang w:val="en-US" w:eastAsia="zh-CN"/>
        </w:rPr>
        <w:t xml:space="preserve">      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．沿垂直于斜台斜向左上方的方向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6</w:t>
      </w:r>
      <w:r>
        <w:rPr>
          <w:rFonts w:hint="eastAsia" w:hAnsi="宋体" w:cs="Times New Roman"/>
        </w:rPr>
        <w:t>．在图中画出物体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所受弹力的示意图．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"JKWL195.TIF"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477135" cy="932815"/>
            <wp:effectExtent l="0" t="0" r="18415" b="63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7</w:t>
      </w:r>
      <w:r>
        <w:rPr>
          <w:rFonts w:hint="eastAsia" w:hAnsi="宋体" w:cs="Times New Roman"/>
        </w:rPr>
        <w:t>．关于胡克定律，下列说法正确的是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．由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kx</w:t>
      </w:r>
      <w:r>
        <w:rPr>
          <w:rFonts w:hint="eastAsia" w:hAnsi="宋体" w:cs="Times New Roman"/>
        </w:rPr>
        <w:t>可知，在弹性限度内弹力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的大小与弹簧形变量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成正比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．由</w:t>
      </w:r>
      <w:r>
        <w:rPr>
          <w:rFonts w:hAnsi="宋体" w:cs="Times New Roman"/>
          <w:i/>
        </w:rPr>
        <w:t>k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F,x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可知，劲度系数</w:t>
      </w:r>
      <w:r>
        <w:rPr>
          <w:rFonts w:hAnsi="宋体" w:cs="Times New Roman"/>
          <w:i/>
        </w:rPr>
        <w:t>k</w:t>
      </w:r>
      <w:r>
        <w:rPr>
          <w:rFonts w:hint="eastAsia" w:hAnsi="宋体" w:cs="Times New Roman"/>
        </w:rPr>
        <w:t>与弹力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成正比，与弹簧的长度改变量成反比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．弹簧的劲度系数</w:t>
      </w:r>
      <w:r>
        <w:rPr>
          <w:rFonts w:hAnsi="宋体" w:cs="Times New Roman"/>
          <w:i/>
        </w:rPr>
        <w:t>k</w:t>
      </w:r>
      <w:r>
        <w:rPr>
          <w:rFonts w:hint="eastAsia" w:hAnsi="宋体" w:cs="Times New Roman"/>
        </w:rPr>
        <w:t>是由弹簧本身的性质决定的，与弹力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的大小和弹簧形变量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的大小无关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．弹簧的劲度系数在数值上等于弹簧伸长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或缩短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单位长度时弹力的大小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8</w:t>
      </w:r>
      <w:r>
        <w:rPr>
          <w:rFonts w:hint="eastAsia" w:hAnsi="宋体" w:cs="Times New Roman"/>
        </w:rPr>
        <w:t>．如图所示，弹簧测力计和细线的重力及一切摩擦力不计，物重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N</w:t>
      </w:r>
      <w:r>
        <w:rPr>
          <w:rFonts w:hint="eastAsia" w:hAnsi="宋体" w:cs="Times New Roman"/>
        </w:rPr>
        <w:t>，则弹簧测力计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和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的示数分别为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"JKWL197.TIF"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172335" cy="694055"/>
            <wp:effectExtent l="0" t="0" r="18415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 N,0   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0,1 N  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2 N,1 N   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 N,1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1810385</wp:posOffset>
            </wp:positionH>
            <wp:positionV relativeFrom="paragraph">
              <wp:posOffset>471170</wp:posOffset>
            </wp:positionV>
            <wp:extent cx="1151890" cy="820420"/>
            <wp:effectExtent l="0" t="0" r="10160" b="17780"/>
            <wp:wrapTight wrapText="bothSides">
              <wp:wrapPolygon>
                <wp:start x="0" y="0"/>
                <wp:lineTo x="0" y="21065"/>
                <wp:lineTo x="21076" y="21065"/>
                <wp:lineTo x="21076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9</w:t>
      </w:r>
      <w:r>
        <w:rPr>
          <w:rFonts w:hint="eastAsia" w:hAnsi="宋体" w:cs="Times New Roman"/>
        </w:rPr>
        <w:t>．如图所示，轻质弹簧的劲度系数为</w:t>
      </w:r>
      <w:r>
        <w:rPr>
          <w:rFonts w:hAnsi="宋体" w:cs="Times New Roman"/>
          <w:i/>
        </w:rPr>
        <w:t>k</w:t>
      </w:r>
      <w:r>
        <w:rPr>
          <w:rFonts w:hint="eastAsia" w:hAnsi="宋体" w:cs="Times New Roman"/>
        </w:rPr>
        <w:t>，小球重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，静止时小球在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处，今用力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压小球至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处，使弹簧缩短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，则此时弹簧的弹力为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kx</w:t>
      </w:r>
      <w:r>
        <w:rPr>
          <w:rFonts w:hAnsi="宋体" w:cs="Times New Roman"/>
        </w:rPr>
        <w:t xml:space="preserve"> </w:t>
      </w:r>
      <w:r>
        <w:rPr>
          <w:rFonts w:hint="eastAsia" w:hAnsi="宋体" w:cs="Times New Roman"/>
        </w:rPr>
        <w:t>　　　　　</w:t>
      </w:r>
      <w:r>
        <w:rPr>
          <w:rFonts w:hAnsi="宋体" w:cs="Times New Roman"/>
        </w:rPr>
        <w:t xml:space="preserve"> 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kx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kx</w:t>
      </w:r>
      <w:r>
        <w:rPr>
          <w:rFonts w:hint="eastAsia" w:hAnsi="宋体" w:cs="Times New Roman"/>
        </w:rPr>
        <w:t>　　　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．以上都不对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3314065</wp:posOffset>
            </wp:positionH>
            <wp:positionV relativeFrom="paragraph">
              <wp:posOffset>447675</wp:posOffset>
            </wp:positionV>
            <wp:extent cx="1201420" cy="1009650"/>
            <wp:effectExtent l="0" t="0" r="17780" b="0"/>
            <wp:wrapTight wrapText="bothSides">
              <wp:wrapPolygon>
                <wp:start x="0" y="0"/>
                <wp:lineTo x="0" y="21192"/>
                <wp:lineTo x="21235" y="21192"/>
                <wp:lineTo x="21235" y="0"/>
                <wp:lineTo x="0" y="0"/>
              </wp:wrapPolygon>
            </wp:wrapTight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10</w:t>
      </w:r>
      <w:r>
        <w:rPr>
          <w:rFonts w:hint="eastAsia" w:hAnsi="宋体" w:cs="Times New Roman"/>
        </w:rPr>
        <w:t>．如图所示为一轻质弹簧的长度和弹力大小的关系图象，根据图象判断，下列结论正确的是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．弹簧的劲度系数为</w:t>
      </w:r>
      <w:r>
        <w:rPr>
          <w:rFonts w:hAnsi="宋体" w:cs="Times New Roman"/>
        </w:rPr>
        <w:t>1 N/m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．弹簧的劲度系数为</w:t>
      </w:r>
      <w:r>
        <w:rPr>
          <w:rFonts w:hAnsi="宋体" w:cs="Times New Roman"/>
        </w:rPr>
        <w:t>100 N/m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．弹簧的原长为</w:t>
      </w:r>
      <w:r>
        <w:rPr>
          <w:rFonts w:hAnsi="宋体" w:cs="Times New Roman"/>
        </w:rPr>
        <w:t>6 cm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．弹簧伸长</w:t>
      </w:r>
      <w:r>
        <w:rPr>
          <w:rFonts w:hAnsi="宋体" w:cs="Times New Roman"/>
        </w:rPr>
        <w:t>0.2 m</w:t>
      </w:r>
      <w:r>
        <w:rPr>
          <w:rFonts w:hint="eastAsia" w:hAnsi="宋体" w:cs="Times New Roman"/>
        </w:rPr>
        <w:t>时，弹力的大小为</w:t>
      </w:r>
      <w:r>
        <w:rPr>
          <w:rFonts w:hAnsi="宋体" w:cs="Times New Roman"/>
        </w:rPr>
        <w:t>4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11</w:t>
      </w:r>
      <w:r>
        <w:rPr>
          <w:rFonts w:hint="eastAsia" w:hAnsi="宋体" w:cs="Times New Roman"/>
        </w:rPr>
        <w:t>．如图所示，一根弹簧没有悬挂重物时，其自由端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正对着刻度尺的零刻度线，挂上</w:t>
      </w:r>
      <w:r>
        <w:rPr>
          <w:rFonts w:hAnsi="宋体" w:cs="Times New Roman"/>
        </w:rPr>
        <w:t>100 N</w:t>
      </w:r>
      <w:r>
        <w:rPr>
          <w:rFonts w:hint="eastAsia" w:hAnsi="宋体" w:cs="Times New Roman"/>
        </w:rPr>
        <w:t>重物时，正对着刻度</w:t>
      </w:r>
      <w:r>
        <w:rPr>
          <w:rFonts w:hAnsi="宋体" w:cs="Times New Roman"/>
        </w:rPr>
        <w:t>20</w:t>
      </w:r>
      <w:r>
        <w:rPr>
          <w:rFonts w:hint="eastAsia" w:hAnsi="宋体" w:cs="Times New Roman"/>
        </w:rPr>
        <w:t>，试问：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当弹簧分别挂</w:t>
      </w:r>
      <w:r>
        <w:rPr>
          <w:rFonts w:hAnsi="宋体" w:cs="Times New Roman"/>
        </w:rPr>
        <w:t>50 N</w:t>
      </w:r>
      <w:r>
        <w:rPr>
          <w:rFonts w:hint="eastAsia" w:hAnsi="宋体" w:cs="Times New Roman"/>
        </w:rPr>
        <w:t>和</w:t>
      </w:r>
      <w:r>
        <w:rPr>
          <w:rFonts w:hAnsi="宋体" w:cs="Times New Roman"/>
        </w:rPr>
        <w:t>150 N</w:t>
      </w:r>
      <w:r>
        <w:rPr>
          <w:rFonts w:hint="eastAsia" w:hAnsi="宋体" w:cs="Times New Roman"/>
        </w:rPr>
        <w:t>重物时，自由端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所对刻度尺的刻度是多少？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若自由端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所对刻度是</w:t>
      </w:r>
      <w:r>
        <w:rPr>
          <w:rFonts w:hAnsi="宋体" w:cs="Times New Roman"/>
        </w:rPr>
        <w:t>18</w:t>
      </w:r>
      <w:r>
        <w:rPr>
          <w:rFonts w:hint="eastAsia" w:hAnsi="宋体" w:cs="Times New Roman"/>
        </w:rPr>
        <w:t>，这时弹簧下端挂了多重的重物？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120015</wp:posOffset>
            </wp:positionV>
            <wp:extent cx="1075055" cy="1094740"/>
            <wp:effectExtent l="0" t="0" r="10795" b="10160"/>
            <wp:wrapTight wrapText="bothSides">
              <wp:wrapPolygon>
                <wp:start x="0" y="0"/>
                <wp:lineTo x="0" y="21049"/>
                <wp:lineTo x="21051" y="21049"/>
                <wp:lineTo x="21051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12</w:t>
      </w:r>
      <w:r>
        <w:rPr>
          <w:rFonts w:hint="eastAsia" w:hAnsi="宋体" w:cs="Times New Roman"/>
        </w:rPr>
        <w:t>．如图所示，两木块的质量分别为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和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，两轻质弹簧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的劲度系数分别为</w:t>
      </w:r>
      <w:r>
        <w:rPr>
          <w:rFonts w:hAnsi="宋体" w:cs="Times New Roman"/>
          <w:i/>
        </w:rPr>
        <w:t>k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和</w:t>
      </w:r>
      <w:r>
        <w:rPr>
          <w:rFonts w:hAnsi="宋体" w:cs="Times New Roman"/>
          <w:i/>
        </w:rPr>
        <w:t>k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，若在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上再放一质量为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的物体，待整个系统静止时，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下降的位移为多少？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4373245</wp:posOffset>
            </wp:positionH>
            <wp:positionV relativeFrom="paragraph">
              <wp:posOffset>18415</wp:posOffset>
            </wp:positionV>
            <wp:extent cx="589915" cy="1086485"/>
            <wp:effectExtent l="0" t="0" r="635" b="18415"/>
            <wp:wrapTight wrapText="bothSides">
              <wp:wrapPolygon>
                <wp:start x="0" y="0"/>
                <wp:lineTo x="0" y="21209"/>
                <wp:lineTo x="20926" y="21209"/>
                <wp:lineTo x="20926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分节题组</w:t>
      </w:r>
      <w:r>
        <w:rPr>
          <w:rFonts w:hint="eastAsia"/>
          <w:b/>
          <w:bCs/>
          <w:sz w:val="28"/>
          <w:szCs w:val="36"/>
          <w:lang w:val="en-US" w:eastAsia="zh-CN"/>
        </w:rPr>
        <w:t>3-1 弹力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 w:hAnsi="宋体" w:cs="Times New Roman"/>
        </w:rPr>
        <w:t>解析　弹性形变指物体在外力停止作用后，能够恢复原状的形变，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错误；钢筋用力弯折后，无法恢复到原来形状，不属于弹性形变，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错误</w:t>
      </w:r>
      <w:r>
        <w:rPr>
          <w:rFonts w:hAnsi="宋体" w:cs="Times New Roman"/>
        </w:rPr>
        <w:t xml:space="preserve">. 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int="eastAsia" w:hAnsi="宋体" w:cs="Times New Roman"/>
        </w:rPr>
        <w:t>解析　地面受到向下的弹力，施力物体是汽车，故是汽车发生弹性形变对地面的力，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错误；汽车受到了向上的弹力，施力物体是地面，故是地面发生弹性形变对汽车的力，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int="eastAsia" w:hAnsi="宋体" w:cs="Times New Roman"/>
        </w:rPr>
        <w:t>解析　物体接触挤压作用，才能产生弹力．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A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int="eastAsia" w:hAnsi="宋体" w:cs="Times New Roman"/>
        </w:rPr>
        <w:t>解析　甲图中，足球受到的弹力是地面对它的支持力，施力物体是地面，重力的施力物体是地球，这是两个不同的力，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错误；乙图中踩在脚下且静止的足球一定受重力、地面的支持力、可能受脚对足球的压力，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错误；丙图中，进球时，足球撞到网上，球网被撑开，说明力使物体发生形变，球网发生形变后要恢复原状而产生一个对足球的弹力作用，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BD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5、</w:t>
      </w:r>
      <w:r>
        <w:rPr>
          <w:rFonts w:hint="eastAsia" w:hAnsi="宋体" w:cs="Times New Roman"/>
        </w:rPr>
        <w:t>解析　足球与斜台的作用是球面与平面的相互作用，足球所受弹力的方向垂直于斜台指向足球，即斜向左上方，故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int="eastAsia" w:hAnsi="宋体" w:cs="Times New Roman"/>
        </w:rPr>
        <w:t>如图所示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"JKWL196.TIF"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477135" cy="1009650"/>
            <wp:effectExtent l="0" t="0" r="18415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7、</w:t>
      </w:r>
      <w:r>
        <w:rPr>
          <w:rFonts w:hint="eastAsia" w:hAnsi="宋体" w:cs="Times New Roman"/>
        </w:rPr>
        <w:t>解析　在弹性限度内，弹簧的弹力与形变量遵守胡克定律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kx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正确；弹簧的劲度系数是由弹簧本身的性质决定的，与弹力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及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无关，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对，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错；由胡克定律得</w:t>
      </w:r>
      <w:r>
        <w:rPr>
          <w:rFonts w:hAnsi="宋体" w:cs="Times New Roman"/>
          <w:i/>
        </w:rPr>
        <w:t>k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F,x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，可理解为弹簧每伸长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或缩短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单位长度时受到的弹力的值与</w:t>
      </w:r>
      <w:r>
        <w:rPr>
          <w:rFonts w:hAnsi="宋体" w:cs="Times New Roman"/>
          <w:i/>
        </w:rPr>
        <w:t>k</w:t>
      </w:r>
      <w:r>
        <w:rPr>
          <w:rFonts w:hint="eastAsia" w:hAnsi="宋体" w:cs="Times New Roman"/>
        </w:rPr>
        <w:t>相等，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ACD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8、</w:t>
      </w:r>
      <w:r>
        <w:rPr>
          <w:rFonts w:hint="eastAsia" w:hAnsi="宋体" w:cs="Times New Roman"/>
        </w:rPr>
        <w:t>解析　弹簧测力计的示数等于钩上的拉力，与弹簧测力计外壳受力无关，物体平衡时绳对物体的拉力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与物重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是一对平衡力，所以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N</w:t>
      </w:r>
      <w:r>
        <w:rPr>
          <w:rFonts w:hint="eastAsia" w:hAnsi="宋体" w:cs="Times New Roman"/>
        </w:rPr>
        <w:t>．两图中秤钩上的拉力均为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N</w:t>
      </w:r>
      <w:r>
        <w:rPr>
          <w:rFonts w:hint="eastAsia" w:hAnsi="宋体" w:cs="Times New Roman"/>
        </w:rPr>
        <w:t>，所以只有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9、</w:t>
      </w:r>
      <w:r>
        <w:rPr>
          <w:rFonts w:hint="eastAsia" w:hAnsi="宋体" w:cs="Times New Roman"/>
        </w:rPr>
        <w:t>解析　设球在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处时弹簧已压缩了</w:t>
      </w: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，球静止时弹力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A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，球在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处时，弹簧又压缩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，球再达平衡时弹力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i/>
          <w:vertAlign w:val="subscript"/>
        </w:rPr>
        <w:t>B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(Δ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kx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正确．注意：此题易选错为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项，原因是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并非球在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处时弹簧的形变量，即非弹簧压缩后与原长的差值．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10、</w:t>
      </w:r>
      <w:r>
        <w:rPr>
          <w:rFonts w:hint="eastAsia" w:hAnsi="宋体" w:cs="Times New Roman"/>
        </w:rPr>
        <w:t>解析　图线与横轴交点为弹簧原长，即原长为</w:t>
      </w:r>
      <w:r>
        <w:rPr>
          <w:rFonts w:hAnsi="宋体" w:cs="Times New Roman"/>
        </w:rPr>
        <w:t>6 cm</w:t>
      </w:r>
      <w:r>
        <w:rPr>
          <w:rFonts w:hint="eastAsia" w:hAnsi="宋体" w:cs="Times New Roman"/>
        </w:rPr>
        <w:t>；劲度系数为直线斜率</w:t>
      </w:r>
      <w:r>
        <w:rPr>
          <w:rFonts w:hAnsi="宋体" w:cs="Times New Roman"/>
          <w:i/>
        </w:rPr>
        <w:t>k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F,</w:instrText>
      </w:r>
      <w:r>
        <w:rPr>
          <w:rFonts w:hAnsi="宋体" w:cs="Times New Roman"/>
        </w:rPr>
        <w:instrText xml:space="preserve">Δ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10</w:instrText>
      </w:r>
      <w:r>
        <w:rPr>
          <w:rFonts w:hint="eastAsia" w:hAnsi="宋体" w:cs="Times New Roman"/>
          <w:vertAlign w:val="superscript"/>
        </w:rPr>
        <w:instrText xml:space="preserve">－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N/m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100 N/m</w:t>
      </w:r>
      <w:r>
        <w:rPr>
          <w:rFonts w:hint="eastAsia" w:hAnsi="宋体" w:cs="Times New Roman"/>
        </w:rPr>
        <w:t>；弹簧伸长</w:t>
      </w:r>
      <w:r>
        <w:rPr>
          <w:rFonts w:hAnsi="宋体" w:cs="Times New Roman"/>
        </w:rPr>
        <w:t>0.2 m</w:t>
      </w:r>
      <w:r>
        <w:rPr>
          <w:rFonts w:hint="eastAsia" w:hAnsi="宋体" w:cs="Times New Roman"/>
        </w:rPr>
        <w:t>时，弹力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kx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100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0.2 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20 N</w:t>
      </w:r>
      <w:r>
        <w:rPr>
          <w:rFonts w:hint="eastAsia" w:hAnsi="宋体" w:cs="Times New Roman"/>
        </w:rPr>
        <w:t>．所以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BC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11、</w:t>
      </w:r>
      <w:r>
        <w:rPr>
          <w:rFonts w:hint="eastAsia" w:hAnsi="宋体" w:cs="Times New Roman"/>
        </w:rPr>
        <w:t>解析　由该装置可知，弹簧与刻度尺组成了一个弹簧测力计．</w:t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由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,G</w:instrText>
      </w:r>
      <w:r>
        <w:rPr>
          <w:rFonts w:hint="eastAsia" w:hAnsi="宋体" w:cs="Times New Roman"/>
        </w:rPr>
        <w:instrText xml:space="preserve">′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,x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其中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100 N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20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将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′＝</w:t>
      </w:r>
      <w:r>
        <w:rPr>
          <w:rFonts w:hAnsi="宋体" w:cs="Times New Roman"/>
        </w:rPr>
        <w:t>50 N</w:t>
      </w:r>
      <w:r>
        <w:rPr>
          <w:rFonts w:hint="eastAsia" w:hAnsi="宋体" w:cs="Times New Roman"/>
        </w:rPr>
        <w:t>代入得：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将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′＝</w:t>
      </w:r>
      <w:r>
        <w:rPr>
          <w:rFonts w:hAnsi="宋体" w:cs="Times New Roman"/>
        </w:rPr>
        <w:t>150 N</w:t>
      </w:r>
      <w:r>
        <w:rPr>
          <w:rFonts w:hint="eastAsia" w:hAnsi="宋体" w:cs="Times New Roman"/>
        </w:rPr>
        <w:t>代入得：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30.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设所挂重物重为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，则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G,</w:instrText>
      </w:r>
      <w:r>
        <w:rPr>
          <w:rFonts w:hAnsi="宋体" w:cs="Times New Roman"/>
        </w:rPr>
        <w:instrText xml:space="preserve">100 N)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f(18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20)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解得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90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(1)10</w:t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30</w:t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(2)90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12、</w:t>
      </w:r>
      <w:r>
        <w:rPr>
          <w:rFonts w:hint="eastAsia" w:hAnsi="宋体" w:cs="Times New Roman"/>
        </w:rPr>
        <w:t>解析　未放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时，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的形变量：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A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g,k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</w:t>
      </w:r>
      <w:r>
        <w:rPr>
          <w:rFonts w:hint="eastAsia" w:hAnsi="宋体" w:cs="Times New Roman"/>
          <w:lang w:val="en-US" w:eastAsia="zh-CN"/>
        </w:rPr>
        <w:t xml:space="preserve">    </w:t>
      </w: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B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f((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Times New Roman"/>
          <w:i/>
        </w:rPr>
        <w:instrText xml:space="preserve">g,k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当放上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时，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的形变量：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A</w:t>
      </w:r>
      <w:r>
        <w:rPr>
          <w:rFonts w:hint="eastAsia" w:hAnsi="宋体" w:cs="Times New Roman"/>
        </w:rPr>
        <w:t>′＝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g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  <w:i/>
        </w:rPr>
        <w:instrText xml:space="preserve">g,k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B</w:t>
      </w:r>
      <w:r>
        <w:rPr>
          <w:rFonts w:hint="eastAsia" w:hAnsi="宋体" w:cs="Times New Roman"/>
        </w:rPr>
        <w:t>′＝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f((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</w:rPr>
        <w:instrText xml:space="preserve">)</w:instrText>
      </w:r>
      <w:r>
        <w:rPr>
          <w:rFonts w:hAnsi="宋体" w:cs="Times New Roman"/>
          <w:i/>
        </w:rPr>
        <w:instrText xml:space="preserve">g,k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故放上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后，</w:t>
      </w:r>
      <w:r>
        <w:rPr>
          <w:rFonts w:hAnsi="宋体" w:cs="Times New Roman"/>
          <w:i/>
        </w:rPr>
        <w:t>m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下降的位移：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(Δ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A</w:t>
      </w:r>
      <w:r>
        <w:rPr>
          <w:rFonts w:hint="eastAsia" w:hAnsi="宋体" w:cs="Times New Roman"/>
        </w:rPr>
        <w:t>′＋</w:t>
      </w: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B</w:t>
      </w:r>
      <w:r>
        <w:rPr>
          <w:rFonts w:hint="eastAsia" w:hAnsi="宋体" w:cs="Times New Roman"/>
        </w:rPr>
        <w:t>′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(Δ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A</w:t>
      </w:r>
      <w:r>
        <w:rPr>
          <w:rFonts w:hint="eastAsia" w:hAnsi="宋体" w:cs="Times New Roman"/>
        </w:rPr>
        <w:t>＋</w:t>
      </w: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B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  <w:i/>
        </w:rPr>
        <w:instrText xml:space="preserve">g</w:instrText>
      </w:r>
      <w:r>
        <w:rPr>
          <w:rFonts w:hAnsi="宋体" w:cs="Times New Roman"/>
        </w:rPr>
        <w:instrText xml:space="preserve">(</w:instrText>
      </w:r>
      <w:r>
        <w:rPr>
          <w:rFonts w:hAnsi="宋体" w:cs="Times New Roman"/>
          <w:i/>
        </w:rPr>
        <w:instrText xml:space="preserve">k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k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Times New Roman"/>
          <w:i/>
        </w:rPr>
        <w:instrText xml:space="preserve">,k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k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int="eastAsia"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f(</w:instrText>
      </w:r>
      <w:r>
        <w:rPr>
          <w:rFonts w:hAnsi="宋体" w:cs="Times New Roman"/>
          <w:b/>
          <w:bCs/>
          <w:i/>
          <w:color w:val="FF0000"/>
        </w:rPr>
        <w:instrText xml:space="preserve">m</w:instrText>
      </w:r>
      <w:r>
        <w:rPr>
          <w:rFonts w:hAnsi="宋体" w:cs="Times New Roman"/>
          <w:b/>
          <w:bCs/>
          <w:color w:val="FF0000"/>
          <w:vertAlign w:val="subscript"/>
        </w:rPr>
        <w:instrText xml:space="preserve">0</w:instrText>
      </w:r>
      <w:r>
        <w:rPr>
          <w:rFonts w:hAnsi="宋体" w:cs="Times New Roman"/>
          <w:b/>
          <w:bCs/>
          <w:i/>
          <w:color w:val="FF0000"/>
        </w:rPr>
        <w:instrText xml:space="preserve">g</w:instrText>
      </w:r>
      <w:r>
        <w:rPr>
          <w:rFonts w:hAnsi="宋体" w:cs="Times New Roman"/>
          <w:b/>
          <w:bCs/>
          <w:color w:val="FF0000"/>
        </w:rPr>
        <w:instrText xml:space="preserve">(</w:instrText>
      </w:r>
      <w:r>
        <w:rPr>
          <w:rFonts w:hAnsi="宋体" w:cs="Times New Roman"/>
          <w:b/>
          <w:bCs/>
          <w:i/>
          <w:color w:val="FF0000"/>
        </w:rPr>
        <w:instrText xml:space="preserve">k</w:instrText>
      </w:r>
      <w:r>
        <w:rPr>
          <w:rFonts w:hAnsi="宋体" w:cs="Times New Roman"/>
          <w:b/>
          <w:bCs/>
          <w:color w:val="FF0000"/>
          <w:vertAlign w:val="subscript"/>
        </w:rPr>
        <w:instrText xml:space="preserve">1</w:instrText>
      </w:r>
      <w:r>
        <w:rPr>
          <w:rFonts w:hint="eastAsia" w:hAnsi="宋体" w:cs="Times New Roman"/>
          <w:b/>
          <w:bCs/>
          <w:color w:val="FF0000"/>
        </w:rPr>
        <w:instrText xml:space="preserve">＋</w:instrText>
      </w:r>
      <w:r>
        <w:rPr>
          <w:rFonts w:hAnsi="宋体" w:cs="Times New Roman"/>
          <w:b/>
          <w:bCs/>
          <w:i/>
          <w:color w:val="FF0000"/>
        </w:rPr>
        <w:instrText xml:space="preserve">k</w:instrText>
      </w:r>
      <w:r>
        <w:rPr>
          <w:rFonts w:hAnsi="宋体" w:cs="Times New Roman"/>
          <w:b/>
          <w:bCs/>
          <w:color w:val="FF0000"/>
          <w:vertAlign w:val="subscript"/>
        </w:rPr>
        <w:instrText xml:space="preserve">2</w:instrText>
      </w:r>
      <w:r>
        <w:rPr>
          <w:rFonts w:hAnsi="宋体" w:cs="Times New Roman"/>
          <w:b/>
          <w:bCs/>
          <w:color w:val="FF0000"/>
        </w:rPr>
        <w:instrText xml:space="preserve">)</w:instrText>
      </w:r>
      <w:r>
        <w:rPr>
          <w:rFonts w:hAnsi="宋体" w:cs="Times New Roman"/>
          <w:b/>
          <w:bCs/>
          <w:i/>
          <w:color w:val="FF0000"/>
        </w:rPr>
        <w:instrText xml:space="preserve">,k</w:instrText>
      </w:r>
      <w:r>
        <w:rPr>
          <w:rFonts w:hAnsi="宋体" w:cs="Times New Roman"/>
          <w:b/>
          <w:bCs/>
          <w:color w:val="FF0000"/>
          <w:vertAlign w:val="subscript"/>
        </w:rPr>
        <w:instrText xml:space="preserve">1</w:instrText>
      </w:r>
      <w:r>
        <w:rPr>
          <w:rFonts w:hAnsi="宋体" w:cs="Times New Roman"/>
          <w:b/>
          <w:bCs/>
          <w:i/>
          <w:color w:val="FF0000"/>
        </w:rPr>
        <w:instrText xml:space="preserve">k</w:instrText>
      </w:r>
      <w:r>
        <w:rPr>
          <w:rFonts w:hAnsi="宋体" w:cs="Times New Roman"/>
          <w:b/>
          <w:bCs/>
          <w:color w:val="FF0000"/>
          <w:vertAlign w:val="subscript"/>
        </w:rPr>
        <w:instrText xml:space="preserve">2</w:instrText>
      </w:r>
      <w:r>
        <w:rPr>
          <w:rFonts w:hAnsi="宋体" w:cs="Times New Roman"/>
          <w:b/>
          <w:bCs/>
          <w:color w:val="FF0000"/>
        </w:rPr>
        <w:instrText xml:space="preserve">)</w:instrText>
      </w:r>
      <w:r>
        <w:rPr>
          <w:rFonts w:hint="eastAsia" w:hAnsi="宋体" w:cs="宋体-方正超大字符集"/>
          <w:b/>
          <w:bCs/>
          <w:color w:val="FF0000"/>
        </w:rP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F3AE1"/>
    <w:rsid w:val="536F3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Documents%2520and%2520Settings\Administrator\&#26700;&#38754;\&#29289;&#29702;~&#25945;&#31185;&#29256;~&#24517;&#20462;1PPT\JKWL194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Documents%2520and%2520Settings\Administrator\&#26700;&#38754;\&#29289;&#29702;~&#25945;&#31185;&#29256;~&#24517;&#20462;1PPT\JKWL193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file:///C:\Documents%25252520and%25252520Settings\Administrator\&#26700;&#38754;\&#29289;&#29702;~&#25945;&#31185;&#29256;~&#24517;&#20462;1PPT\JKWL196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C:\Documents%2520and%2520Settings\Administrator\&#26700;&#38754;\&#29289;&#29702;~&#25945;&#31185;&#29256;~&#24517;&#20462;1PPT\JKWL201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C:\Documents%2520and%2520Settings\Administrator\&#26700;&#38754;\&#29289;&#29702;~&#25945;&#31185;&#29256;~&#24517;&#20462;1PPT\JKWL200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C:\Documents%2520and%2520Settings\Administrator\&#26700;&#38754;\&#29289;&#29702;~&#25945;&#31185;&#29256;~&#24517;&#20462;1PPT\JKWL199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C:\Documents%2520and%2520Settings\Administrator\&#26700;&#38754;\&#29289;&#29702;~&#25945;&#31185;&#29256;~&#24517;&#20462;1PPT\JKWL198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C:\Documents%2520and%2520Settings\Administrator\&#26700;&#38754;\&#29289;&#29702;~&#25945;&#31185;&#29256;~&#24517;&#20462;1PPT\JKWL197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C:\Documents%2520and%2520Settings\Administrator\&#26700;&#38754;\&#29289;&#29702;~&#25945;&#31185;&#29256;~&#24517;&#20462;1PPT\JKWL195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2021-03-19T10:42:00Z</dcterms:created>
  <dc:creator>魂释</dc:creator>
  <cp:lastModifiedBy>魂释</cp:lastModifiedBy>
  <dcterms:modified xsi:type="dcterms:W3CDTF">2021-03-19T10:53:59Z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