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28"/>
          <w:szCs w:val="72"/>
          <w:lang w:eastAsia="zh-CN"/>
        </w:rPr>
        <w:t>分节题组</w:t>
      </w:r>
      <w:r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  <w:t>4-3 摩擦力3</w:t>
      </w:r>
    </w:p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default" w:hAnsi="宋体" w:cs="Times New Roman"/>
          <w:b/>
          <w:bCs/>
          <w:color w:val="auto"/>
          <w:sz w:val="28"/>
          <w:szCs w:val="72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1．下列现象中，哪些物体受到了滑动摩擦力的作用(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A．同学们在操场的跑道上跑步锻炼身体时的脚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B．同学们在饮水机上接水时手拿着的水杯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C．慢慢行驶在校园内的汽车的轮胎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D．同学们考试过程中写字时的钢笔笔尖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2．关于摩擦力，下列说法中正确的是(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A．只有静止的物体才受到摩擦力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B．只有运动的物体才受到摩擦力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C．物体受到摩擦力时，一定受到弹力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D．摩擦力的方向和相对运动方向垂直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683895</wp:posOffset>
            </wp:positionV>
            <wp:extent cx="1151890" cy="862330"/>
            <wp:effectExtent l="0" t="0" r="10160" b="13970"/>
            <wp:wrapTight wrapText="bothSides">
              <wp:wrapPolygon>
                <wp:start x="0" y="0"/>
                <wp:lineTo x="0" y="20996"/>
                <wp:lineTo x="21076" y="20996"/>
                <wp:lineTo x="21076" y="0"/>
                <wp:lineTo x="0" y="0"/>
              </wp:wrapPolygon>
            </wp:wrapTight>
            <wp:docPr id="12" name="图片 1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3．如图所示，把两本书一页一页地交叉对插，然后各抓住一本书的书脊用力对拉，平时随手很容易移动的两本书竟会变得像强力胶粘在一起似的，难舍难分，关于其中的原因下列说法正确的是(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A．增大了摩擦的接触面积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B．增大了摩擦因数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C．增加了摩擦力的个数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D．以上说法都不对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4．如图所示，在水平放置的传送带上放有一物体，当皮带不动时，要使物体向右匀速运动，作用在物体上的水平拉力为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；当皮带向左运动时，要使物体仍向右匀速运动，作用在物体上的水平拉力为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，则(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41910</wp:posOffset>
            </wp:positionV>
            <wp:extent cx="1031875" cy="420370"/>
            <wp:effectExtent l="0" t="0" r="15875" b="17780"/>
            <wp:wrapTight wrapText="bothSides">
              <wp:wrapPolygon>
                <wp:start x="0" y="0"/>
                <wp:lineTo x="0" y="20556"/>
                <wp:lineTo x="21135" y="20556"/>
                <wp:lineTo x="21135" y="0"/>
                <wp:lineTo x="0" y="0"/>
              </wp:wrapPolygon>
            </wp:wrapTight>
            <wp:docPr id="14" name="图片 1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＞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＜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D．以上三种情况都有可能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5．如图所示为某新型夹砖机，它能用两支巨大的“手臂”将几吨砖夹起，大大提高了工作效率．已知某夹砖机能夹起质量为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的砖，两支“手臂”对砖产生的最大压力为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max</w:t>
      </w:r>
      <w:r>
        <w:rPr>
          <w:rFonts w:hAnsi="宋体" w:cs="Times New Roman"/>
          <w:color w:val="auto"/>
          <w:szCs w:val="48"/>
        </w:rPr>
        <w:t>(设最大静摩擦力等于滑动摩擦力)，则“手臂”与砖之间的动摩擦因数至少为(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31750</wp:posOffset>
            </wp:positionV>
            <wp:extent cx="1121410" cy="827405"/>
            <wp:effectExtent l="0" t="0" r="2540" b="10795"/>
            <wp:wrapTight wrapText="bothSides">
              <wp:wrapPolygon>
                <wp:start x="0" y="0"/>
                <wp:lineTo x="0" y="20887"/>
                <wp:lineTo x="21282" y="20887"/>
                <wp:lineTo x="21282" y="0"/>
                <wp:lineTo x="0" y="0"/>
              </wp:wrapPolygon>
            </wp:wrapTight>
            <wp:docPr id="13" name="图片 1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mg,F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max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　　　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max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</w:instrText>
      </w:r>
      <w:r>
        <w:rPr>
          <w:rFonts w:hAnsi="宋体" w:cs="Times New Roman"/>
          <w:i/>
          <w:color w:val="auto"/>
          <w:szCs w:val="48"/>
        </w:rPr>
        <w:instrText xml:space="preserve">mg,F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max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max</w:instrText>
      </w:r>
      <w:r>
        <w:rPr>
          <w:rFonts w:hAnsi="宋体" w:cs="Times New Roman"/>
          <w:i/>
          <w:color w:val="auto"/>
          <w:szCs w:val="48"/>
        </w:rPr>
        <w:instrText xml:space="preserve">,mg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6．装修工人在搬运材料时施加一个水平拉力将其从水平台面上拖出，如图所示，则在匀速拖出的过程中(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18415</wp:posOffset>
            </wp:positionV>
            <wp:extent cx="1260475" cy="473710"/>
            <wp:effectExtent l="0" t="0" r="15875" b="2540"/>
            <wp:wrapTight wrapText="bothSides">
              <wp:wrapPolygon>
                <wp:start x="0" y="0"/>
                <wp:lineTo x="0" y="20847"/>
                <wp:lineTo x="21219" y="20847"/>
                <wp:lineTo x="21219" y="0"/>
                <wp:lineTo x="0" y="0"/>
              </wp:wrapPolygon>
            </wp:wrapTight>
            <wp:docPr id="15" name="图片 1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A．材料与平台之间的接触面积逐渐减小，摩擦力逐渐减小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B．材料与平台之间的接触面积逐渐减小，拉力逐渐减小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C．平台对材料的支持力逐渐减小，摩擦力逐渐减小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D．材料与平台之间的动摩擦因数不变，支持力也不变，因而工人拉力也不变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7．如图所示，水平传送带上放一物体，当传送带向右以速度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匀速传动时，物体在轻弹簧水平拉力的作用下处于静止状态，此时弹簧的伸长量为Δ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；当传送带向右的速度变为2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时，物体处于静止状态时弹簧的伸长量为Δ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′.则关于弹簧前、后的伸长量，下列说法中正确的是(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3154045</wp:posOffset>
            </wp:positionH>
            <wp:positionV relativeFrom="paragraph">
              <wp:posOffset>86995</wp:posOffset>
            </wp:positionV>
            <wp:extent cx="1380490" cy="580390"/>
            <wp:effectExtent l="0" t="0" r="10160" b="10160"/>
            <wp:wrapTight wrapText="bothSides">
              <wp:wrapPolygon>
                <wp:start x="0" y="0"/>
                <wp:lineTo x="0" y="20560"/>
                <wp:lineTo x="21163" y="20560"/>
                <wp:lineTo x="21163" y="0"/>
                <wp:lineTo x="0" y="0"/>
              </wp:wrapPolygon>
            </wp:wrapTight>
            <wp:docPr id="16" name="图片 1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A．弹簧伸长量将减小，即Δ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′＜Δ</w:t>
      </w:r>
      <w:r>
        <w:rPr>
          <w:rFonts w:hAnsi="宋体" w:cs="Times New Roman"/>
          <w:i/>
          <w:color w:val="auto"/>
          <w:szCs w:val="48"/>
        </w:rPr>
        <w:t>x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B．弹簧伸长量将增加，即Δ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′＞Δ</w:t>
      </w:r>
      <w:r>
        <w:rPr>
          <w:rFonts w:hAnsi="宋体" w:cs="Times New Roman"/>
          <w:i/>
          <w:color w:val="auto"/>
          <w:szCs w:val="48"/>
        </w:rPr>
        <w:t>x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C．弹簧伸长量不变，即Δ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′＝Δ</w:t>
      </w:r>
      <w:r>
        <w:rPr>
          <w:rFonts w:hAnsi="宋体" w:cs="Times New Roman"/>
          <w:i/>
          <w:color w:val="auto"/>
          <w:szCs w:val="48"/>
        </w:rPr>
        <w:t>x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D．无法比较Δ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和Δ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′的大小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8．重为10 N的木块放在水平面上，用水平方向的力拉木块，同时木块的受力点连接测力的传感器，如图所示，当拉力逐渐增大时，木块先静止后做加速运动，从计算机屏幕上得到木块与水平面间的摩擦力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随拉力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变化的图线如图所示．根据图线及题意，求：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232410</wp:posOffset>
            </wp:positionV>
            <wp:extent cx="2659380" cy="699770"/>
            <wp:effectExtent l="0" t="0" r="7620" b="5080"/>
            <wp:wrapTight wrapText="bothSides">
              <wp:wrapPolygon>
                <wp:start x="0" y="0"/>
                <wp:lineTo x="0" y="21169"/>
                <wp:lineTo x="21507" y="21169"/>
                <wp:lineTo x="21507" y="0"/>
                <wp:lineTo x="0" y="0"/>
              </wp:wrapPolygon>
            </wp:wrapTight>
            <wp:docPr id="17" name="图片 1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(1)木块所受最大静摩擦力及滑动摩擦力的大小；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(2)木块与水平面间的动摩擦因数．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9．(多选)如图所示，在水平地面上叠放着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三个完全相同的物块，今用水平力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作用于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时，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均处于静止状态，则(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119380</wp:posOffset>
            </wp:positionV>
            <wp:extent cx="1080770" cy="708660"/>
            <wp:effectExtent l="0" t="0" r="5080" b="15240"/>
            <wp:wrapTight wrapText="bothSides">
              <wp:wrapPolygon>
                <wp:start x="0" y="0"/>
                <wp:lineTo x="0" y="20903"/>
                <wp:lineTo x="21321" y="20903"/>
                <wp:lineTo x="21321" y="0"/>
                <wp:lineTo x="0" y="0"/>
              </wp:wrapPolygon>
            </wp:wrapTight>
            <wp:docPr id="18" name="图片 1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A．地面对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的摩擦力等于</w:t>
      </w:r>
      <w:r>
        <w:rPr>
          <w:rFonts w:hAnsi="宋体" w:cs="Times New Roman"/>
          <w:i/>
          <w:color w:val="auto"/>
          <w:szCs w:val="48"/>
        </w:rPr>
        <w:t>F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的摩擦力等于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的摩擦力等于零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的摩擦力等于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，方向向右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495300</wp:posOffset>
            </wp:positionV>
            <wp:extent cx="1310640" cy="879475"/>
            <wp:effectExtent l="0" t="0" r="3810" b="15875"/>
            <wp:wrapTight wrapText="bothSides">
              <wp:wrapPolygon>
                <wp:start x="0" y="0"/>
                <wp:lineTo x="0" y="21054"/>
                <wp:lineTo x="21349" y="21054"/>
                <wp:lineTo x="21349" y="0"/>
                <wp:lineTo x="0" y="0"/>
              </wp:wrapPolygon>
            </wp:wrapTight>
            <wp:docPr id="19" name="图片 1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10．如图所示，两块相同的竖直木板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间有质量均为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的4块相同的砖块，两侧用大小均为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的力水平压木板使砖块静止不动，则第2、3块砖间的摩擦力的大小为(　　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A．0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mg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D．2</w:t>
      </w:r>
      <w:r>
        <w:rPr>
          <w:rFonts w:hAnsi="宋体" w:cs="Times New Roman"/>
          <w:i/>
          <w:color w:val="auto"/>
          <w:szCs w:val="48"/>
        </w:rPr>
        <w:t>mg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11．某同学用如图所示的装置测量放在粗糙水平桌面上的长金属板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与铁块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间的动摩擦因数，已知铁块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的质量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＝1 kg，用水平力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向左拉金属板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，使其相对于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向左运动，稳定时弹簧测力计示数如图所示．则弹簧测力计示数为________N，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＝________.(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N/kg)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INCLUDEPICTURE"+W67.TIF"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441450" cy="869950"/>
            <wp:effectExtent l="0" t="0" r="6350" b="6350"/>
            <wp:docPr id="20" name="图片 1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t>12．如图所示，在粗糙水平面上有两个质量分别为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的木块1和2，中间用一原长为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、劲度系数为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的轻弹簧连接起来，木块与地面间动摩擦因数为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，现用一水平力向右拉木块2，当两木块一起匀速运动时两木块之间的距离是多少？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47625</wp:posOffset>
            </wp:positionV>
            <wp:extent cx="1124585" cy="295910"/>
            <wp:effectExtent l="0" t="0" r="18415" b="8890"/>
            <wp:wrapTight wrapText="bothSides">
              <wp:wrapPolygon>
                <wp:start x="0" y="0"/>
                <wp:lineTo x="0" y="20163"/>
                <wp:lineTo x="21222" y="20163"/>
                <wp:lineTo x="21222" y="0"/>
                <wp:lineTo x="0" y="0"/>
              </wp:wrapPolygon>
            </wp:wrapTight>
            <wp:docPr id="21" name="图片 2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rPr>
          <w:rFonts w:hint="eastAsia"/>
          <w:color w:val="auto"/>
          <w:szCs w:val="21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28"/>
          <w:szCs w:val="72"/>
          <w:lang w:eastAsia="zh-CN"/>
        </w:rPr>
        <w:t>分节题组</w:t>
      </w:r>
      <w:r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  <w:t>4-3 摩擦力3</w:t>
      </w:r>
    </w:p>
    <w:p>
      <w:pPr>
        <w:pStyle w:val="3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</w:pPr>
      <w:r>
        <w:rPr>
          <w:rFonts w:hint="eastAsia" w:hAnsi="宋体" w:cs="Times New Roman"/>
          <w:b/>
          <w:bCs/>
          <w:color w:val="auto"/>
          <w:sz w:val="28"/>
          <w:szCs w:val="72"/>
          <w:lang w:val="en-US" w:eastAsia="zh-CN"/>
        </w:rPr>
        <w:t>参考答案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A、B、C选项中，两个物体的接触面没有发生相对运动，物体所受的摩擦力属于静摩擦力；D选项中，钢笔笔尖在写字过程中相对纸面滑动，受到的摩擦力为滑动摩擦力．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静摩擦力的静指的是相对静止，比如说，在空中你手握着一个可乐瓶子，瓶子受到静摩擦力，而当你握着他水平运动时，瓶子相对地面是运动的，而此时他还是受到静摩擦力，故A错误；比如地面固定一个木板，木板上面有个物体，小物体在木板上运动，虽然木板没动，但是木板也受滑动摩擦力，故B错误；摩擦力产生的条件之一是要有弹力，故C正确；滑动摩擦力和两物体间相对运动方向相反，静摩擦力与两物体间相对运动趋势方向相反．我们手持一个水壶水平向前走，静摩擦力竖直向上，而速度方向水平，此时摩擦力的方向和物体的运动方向垂直，故D错误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摩擦力的大小只和压力及动摩擦因数有关，和接触面积没有关系，把两本书一页一页地交叉对插后，每页间的动摩擦因数没有改变，但每页间都有压力作用，拉开两本书的力等于一本书的每页受到的摩擦力之和，相当于增加了摩擦力的个数，C项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两种情况下，物体相对于传送带均向右匀速运动，物体均受传送带向左的滑动摩擦力，滑动摩擦力大小均为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μmg</w:t>
      </w:r>
      <w:r>
        <w:rPr>
          <w:rFonts w:hAnsi="宋体" w:cs="Times New Roman"/>
          <w:color w:val="auto"/>
          <w:szCs w:val="48"/>
        </w:rPr>
        <w:t>，根据二力平衡条件得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μmg</w:t>
      </w:r>
      <w:r>
        <w:rPr>
          <w:rFonts w:hAnsi="宋体" w:cs="Times New Roman"/>
          <w:color w:val="auto"/>
          <w:szCs w:val="48"/>
        </w:rPr>
        <w:t>，故正确选项为A.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夹砖机夹起砖时，两“手臂”对砖各有大小为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的摩擦力，又因为压力为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max</w:t>
      </w:r>
      <w:r>
        <w:rPr>
          <w:rFonts w:hAnsi="宋体" w:cs="Times New Roman"/>
          <w:color w:val="auto"/>
          <w:szCs w:val="48"/>
        </w:rPr>
        <w:t>，所以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f,N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/2</w:instrText>
      </w:r>
      <w:r>
        <w:rPr>
          <w:rFonts w:hAnsi="宋体" w:cs="Times New Roman"/>
          <w:i/>
          <w:color w:val="auto"/>
          <w:szCs w:val="48"/>
        </w:rPr>
        <w:instrText xml:space="preserve">,F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max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max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，选项B正确．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匀速拉动的过程只能持续到重心离开台面的瞬间，材料的重心在台面上，故材料对台面的压力不变，故材料受到的支持力不变，故C错误；而在拉动过程中动摩擦因数不变，由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可知摩擦力是不变的，故A、B错误；因为材料做匀速直线运动，摩擦力不变，所以工人的拉力是不变的，故D正确．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</w:pP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两种情况下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相对于传送带均向左匀速运动，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均受传送带向右的滑动摩擦力，其大小均为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，根据二力平衡的条件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，又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，即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′，故Δ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′＝Δ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，正确的选项为C.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(1)由图线可知木块所受最大静摩擦力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max</w:t>
      </w:r>
      <w:r>
        <w:rPr>
          <w:rFonts w:hAnsi="宋体" w:cs="Times New Roman"/>
          <w:color w:val="auto"/>
          <w:szCs w:val="48"/>
        </w:rPr>
        <w:t>＝6.0 N，滑动摩擦力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＝5.0 N.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(2)由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，得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f,G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f(5.0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＝0.5.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(1)6.0 N　5.0 N　(2)0.5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以</w:t>
      </w:r>
      <w:r>
        <w:rPr>
          <w:rFonts w:hAnsi="宋体" w:cs="Times New Roman"/>
          <w:i/>
          <w:color w:val="auto"/>
          <w:szCs w:val="48"/>
        </w:rPr>
        <w:t>ABC</w:t>
      </w:r>
      <w:r>
        <w:rPr>
          <w:rFonts w:hAnsi="宋体" w:cs="Times New Roman"/>
          <w:color w:val="auto"/>
          <w:szCs w:val="48"/>
        </w:rPr>
        <w:t>三个物体组成的整体为研究对象，根据平衡条件得到，地面对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的摩擦力大小等于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，方向水平向左，A正确；以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为研究对象，根据平衡条件得知，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没有摩擦力，则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的摩擦力等于零，B错误、C正确；以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组成的整体为研究对象，根据平衡条件得知，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的摩擦力大小等于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，方向水平向左，则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的摩擦力等于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，方向向右，故D正确．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ACD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以砖块1、2、3、4整体为研究对象，由于重力作用，整体相对木板有向下运动的趋势，故木板对整体有向上的静摩擦力，根据对称性和二力平衡可知，左右两块木板对整体左右两面有向上的静摩擦力，大小为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，且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＝4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再以砖块1、2为整体，1、2整体受的重力为2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，左侧木板对砖块1、2向上的静摩擦力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，根据平衡条件知砖块2与砖块3之间的接触面上没有静摩擦力，A正确．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从题图中知弹簧测力计示数为2.50 N，铁块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受到弹簧的拉力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＝2.50 N，由于铁块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处于平衡状态，所以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受到的摩擦力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＝2.50 N．由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得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f,mg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f(2.50 N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 kg×10 N/kg)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＝0.25.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2.50　　0.25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 w:val="0"/>
          <w:bCs w:val="0"/>
          <w:color w:val="auto"/>
          <w:sz w:val="24"/>
          <w:szCs w:val="56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以木块1为研究对象，它所受到的摩擦力为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根据二力平衡条件，弹簧弹力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 xml:space="preserve"> 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而根据胡克定律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)</w:t>
      </w:r>
    </w:p>
    <w:p>
      <w:pPr>
        <w:pStyle w:val="3"/>
        <w:tabs>
          <w:tab w:val="left" w:pos="4139"/>
        </w:tabs>
        <w:snapToGrid w:val="0"/>
        <w:spacing w:line="360" w:lineRule="auto"/>
        <w:ind w:firstLine="420" w:firstLineChars="200"/>
      </w:pPr>
      <w:r>
        <w:rPr>
          <w:rFonts w:hAnsi="宋体" w:cs="Times New Roman"/>
          <w:color w:val="auto"/>
          <w:szCs w:val="48"/>
        </w:rPr>
        <w:t>所以两木块之间的距离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μ</w:instrText>
      </w:r>
      <w:r>
        <w:rPr>
          <w:rFonts w:hAnsi="宋体" w:cs="Times New Roman"/>
          <w:color w:val="auto"/>
          <w:szCs w:val="48"/>
        </w:rPr>
        <w:instrText xml:space="preserve"> </w:instrText>
      </w:r>
      <w:r>
        <w:rPr>
          <w:rFonts w:hAnsi="宋体" w:cs="Times New Roman"/>
          <w:i/>
          <w:color w:val="auto"/>
          <w:szCs w:val="48"/>
        </w:rPr>
        <w:instrText xml:space="preserve">m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1</w:instrText>
      </w:r>
      <w:r>
        <w:rPr>
          <w:rFonts w:hAnsi="宋体" w:cs="Times New Roman"/>
          <w:i/>
          <w:color w:val="auto"/>
          <w:szCs w:val="48"/>
        </w:rPr>
        <w:instrText xml:space="preserve">g,k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</w:rPr>
        <w:t>.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</w:t>
      </w:r>
      <w:r>
        <w:rPr>
          <w:rFonts w:ascii="宋体" w:hAnsi="宋体" w:eastAsia="宋体"/>
          <w:b/>
          <w:bCs w:val="0"/>
          <w:color w:val="FF0000"/>
          <w:sz w:val="21"/>
          <w:szCs w:val="48"/>
        </w:rPr>
        <w:t>【答案】　</w:t>
      </w:r>
      <w:r>
        <w:rPr>
          <w:rFonts w:ascii="宋体" w:hAnsi="宋体" w:eastAsia="宋体" w:cs="宋体"/>
          <w:b/>
          <w:bCs w:val="0"/>
          <w:color w:val="FF0000"/>
          <w:sz w:val="21"/>
          <w:szCs w:val="48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48"/>
        </w:rPr>
        <w:instrText xml:space="preserve">eq \</w:instrText>
      </w:r>
      <w:r>
        <w:rPr>
          <w:rFonts w:ascii="宋体" w:hAnsi="宋体" w:eastAsia="宋体"/>
          <w:b/>
          <w:bCs w:val="0"/>
          <w:color w:val="FF0000"/>
          <w:sz w:val="21"/>
          <w:szCs w:val="48"/>
        </w:rPr>
        <w:instrText xml:space="preserve">f(</w:instrText>
      </w:r>
      <w:r>
        <w:rPr>
          <w:rFonts w:ascii="宋体" w:hAnsi="宋体" w:eastAsia="宋体"/>
          <w:b/>
          <w:bCs w:val="0"/>
          <w:i/>
          <w:color w:val="FF0000"/>
          <w:sz w:val="21"/>
          <w:szCs w:val="48"/>
        </w:rPr>
        <w:instrText xml:space="preserve">μ</w:instrText>
      </w:r>
      <w:r>
        <w:rPr>
          <w:rFonts w:ascii="宋体" w:hAnsi="宋体" w:eastAsia="宋体"/>
          <w:b/>
          <w:bCs w:val="0"/>
          <w:color w:val="FF0000"/>
          <w:sz w:val="21"/>
          <w:szCs w:val="48"/>
        </w:rPr>
        <w:instrText xml:space="preserve"> </w:instrText>
      </w:r>
      <w:r>
        <w:rPr>
          <w:rFonts w:ascii="宋体" w:hAnsi="宋体" w:eastAsia="宋体"/>
          <w:b/>
          <w:bCs w:val="0"/>
          <w:i/>
          <w:color w:val="FF0000"/>
          <w:sz w:val="21"/>
          <w:szCs w:val="48"/>
        </w:rPr>
        <w:instrText xml:space="preserve">m</w:instrText>
      </w:r>
      <w:r>
        <w:rPr>
          <w:rFonts w:ascii="宋体" w:hAnsi="宋体" w:eastAsia="宋体"/>
          <w:b/>
          <w:bCs w:val="0"/>
          <w:color w:val="FF0000"/>
          <w:sz w:val="21"/>
          <w:szCs w:val="48"/>
          <w:vertAlign w:val="subscript"/>
        </w:rPr>
        <w:instrText xml:space="preserve">1</w:instrText>
      </w:r>
      <w:r>
        <w:rPr>
          <w:rFonts w:ascii="宋体" w:hAnsi="宋体" w:eastAsia="宋体"/>
          <w:b/>
          <w:bCs w:val="0"/>
          <w:i/>
          <w:color w:val="FF0000"/>
          <w:sz w:val="21"/>
          <w:szCs w:val="48"/>
        </w:rPr>
        <w:instrText xml:space="preserve">g,k</w:instrText>
      </w:r>
      <w:r>
        <w:rPr>
          <w:rFonts w:ascii="宋体" w:hAnsi="宋体" w:eastAsia="宋体"/>
          <w:b/>
          <w:bCs w:val="0"/>
          <w:color w:val="FF0000"/>
          <w:sz w:val="21"/>
          <w:szCs w:val="48"/>
        </w:rPr>
        <w:instrText xml:space="preserve">)</w:instrText>
      </w:r>
      <w:r>
        <w:rPr>
          <w:rFonts w:ascii="宋体" w:hAnsi="宋体" w:eastAsia="宋体" w:cs="宋体"/>
          <w:b/>
          <w:bCs w:val="0"/>
          <w:color w:val="FF0000"/>
          <w:sz w:val="21"/>
          <w:szCs w:val="48"/>
        </w:rPr>
        <w:fldChar w:fldCharType="end"/>
      </w:r>
      <w:r>
        <w:rPr>
          <w:rFonts w:ascii="宋体" w:hAnsi="宋体" w:eastAsia="宋体"/>
          <w:b/>
          <w:bCs w:val="0"/>
          <w:color w:val="FF0000"/>
          <w:sz w:val="21"/>
          <w:szCs w:val="48"/>
        </w:rPr>
        <w:t>＋</w:t>
      </w:r>
      <w:r>
        <w:rPr>
          <w:rFonts w:ascii="宋体" w:hAnsi="宋体" w:eastAsia="宋体"/>
          <w:b/>
          <w:bCs w:val="0"/>
          <w:i/>
          <w:color w:val="FF0000"/>
          <w:sz w:val="21"/>
          <w:szCs w:val="48"/>
        </w:rPr>
        <w:t>L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" o:spid="_x0000_s2051" o:spt="136" type="#_x0000_t136" style="position:absolute;left:0pt;height:41.8pt;width:543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" o:spid="_x0000_s2049" o:spt="136" type="#_x0000_t136" style="position:absolute;left:0pt;height:41.8pt;width:543.65pt;mso-position-horizontal:center;mso-position-horizontal-relative:margin;mso-position-vertical:center;mso-position-vertical-relative:margin;rotation:20643840f;z-index:-251658240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4B8E"/>
    <w:rsid w:val="3DF74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file:///F:\l\l\&#25945;&#31185;&#29289;&#29702;&#24517;&#20462;1\+W75.TIF" TargetMode="External"/><Relationship Id="rId28" Type="http://schemas.openxmlformats.org/officeDocument/2006/relationships/image" Target="media/image10.png"/><Relationship Id="rId27" Type="http://schemas.openxmlformats.org/officeDocument/2006/relationships/image" Target="file:///F:\l\l\&#25945;&#31185;&#29289;&#29702;&#24517;&#20462;1\+W67.TIF" TargetMode="External"/><Relationship Id="rId26" Type="http://schemas.openxmlformats.org/officeDocument/2006/relationships/image" Target="media/image9.png"/><Relationship Id="rId25" Type="http://schemas.openxmlformats.org/officeDocument/2006/relationships/image" Target="file:///F:\l\l\&#25945;&#31185;&#29289;&#29702;&#24517;&#20462;1\XTB163-46.TIF" TargetMode="External"/><Relationship Id="rId24" Type="http://schemas.openxmlformats.org/officeDocument/2006/relationships/image" Target="media/image8.png"/><Relationship Id="rId23" Type="http://schemas.openxmlformats.org/officeDocument/2006/relationships/image" Target="file:///F:\l\l\&#25945;&#31185;&#29289;&#29702;&#24517;&#20462;1\XTB163-45.TIF" TargetMode="External"/><Relationship Id="rId22" Type="http://schemas.openxmlformats.org/officeDocument/2006/relationships/image" Target="media/image7.png"/><Relationship Id="rId21" Type="http://schemas.openxmlformats.org/officeDocument/2006/relationships/image" Target="file:///F:\l\l\&#25945;&#31185;&#29289;&#29702;&#24517;&#20462;1\XTB163-44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file:///F:\l\l\&#25945;&#31185;&#29289;&#29702;&#24517;&#20462;1\+W72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l\l\&#25945;&#31185;&#29289;&#29702;&#24517;&#20462;1\XTB163-43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l\l\&#25945;&#31185;&#29289;&#29702;&#24517;&#20462;1\XTB163-42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l\l\&#25945;&#31185;&#29289;&#29702;&#24517;&#20462;1\+W71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l\l\&#25945;&#31185;&#29289;&#29702;&#24517;&#20462;1\XTB163-41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2021-03-21T01:58:00Z</dcterms:created>
  <dc:creator>魂释</dc:creator>
  <cp:lastModifiedBy>魂释</cp:lastModifiedBy>
  <dcterms:modified xsi:type="dcterms:W3CDTF">2021-03-21T02:51:32Z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