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直线运动基础知识过关题组</w:t>
      </w:r>
      <w:r>
        <w:rPr>
          <w:rFonts w:hint="eastAsia"/>
          <w:b/>
          <w:bCs/>
          <w:sz w:val="32"/>
          <w:szCs w:val="40"/>
          <w:lang w:val="en-US" w:eastAsia="zh-CN"/>
        </w:rPr>
        <w:t>3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1、</w:t>
      </w:r>
      <w:r>
        <w:rPr>
          <w:rFonts w:ascii="Times New Roman" w:hAnsi="Times New Roman" w:cs="Times New Roman"/>
          <w:sz w:val="24"/>
          <w:szCs w:val="24"/>
        </w:rPr>
        <w:t>第18届亚洲运动会于2018年在印度尼西亚举行，本届亚洲运动会包括28个奥运项目和8个非奥运项目。关于下列几种比赛项目中的研究对象，可以视为质点的是(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A．研究跳水比赛中选手在空中的动作时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B．确定帆船比赛中帆船在水面上的位置时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C．研究乒乓球比赛中选手发出的旋转球时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D．100米终点裁判在分析运动员冲线过程时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4029710</wp:posOffset>
            </wp:positionH>
            <wp:positionV relativeFrom="paragraph">
              <wp:posOffset>931545</wp:posOffset>
            </wp:positionV>
            <wp:extent cx="1219200" cy="850265"/>
            <wp:effectExtent l="0" t="0" r="0" b="6985"/>
            <wp:wrapTight wrapText="bothSides">
              <wp:wrapPolygon>
                <wp:start x="0" y="0"/>
                <wp:lineTo x="0" y="21294"/>
                <wp:lineTo x="21263" y="21294"/>
                <wp:lineTo x="2126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ascii="Times New Roman" w:hAnsi="Times New Roman" w:eastAsia="楷体_GB2312" w:cs="Times New Roman"/>
          <w:sz w:val="24"/>
          <w:szCs w:val="24"/>
        </w:rPr>
        <w:t>(2019·广东期末)</w:t>
      </w:r>
      <w:r>
        <w:rPr>
          <w:rFonts w:ascii="Times New Roman" w:hAnsi="Times New Roman" w:cs="Times New Roman"/>
          <w:sz w:val="24"/>
          <w:szCs w:val="24"/>
        </w:rPr>
        <w:t>(多选)2018年11月，第十二届中国国际航空航天博览会在广东珠海如期举行，首次亮相航展的空军航空大学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红鹰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飞行表演队为现场观众带来了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八机钻石筋斗、丘比特之箭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等精彩动作，如图所示。下列关于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红鹰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飞行表演队的说法中正确的是(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A．地面上的人看到飞机飞过，是以飞行员为参考系的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B．飞行员看到观礼台向后掠过，是以飞机为参考系的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C．研究某架飞机在空中飞行的轨迹时，可将飞机视为质点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D．研究飞机在空中的各种表演动作时，可将飞机视为质点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932180</wp:posOffset>
            </wp:positionV>
            <wp:extent cx="1398270" cy="1323340"/>
            <wp:effectExtent l="0" t="0" r="0" b="0"/>
            <wp:wrapTight wrapText="bothSides">
              <wp:wrapPolygon>
                <wp:start x="0" y="0"/>
                <wp:lineTo x="0" y="21144"/>
                <wp:lineTo x="21188" y="21144"/>
                <wp:lineTo x="2118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3、</w:t>
      </w:r>
      <w:r>
        <w:rPr>
          <w:rFonts w:ascii="Times New Roman" w:hAnsi="Times New Roman" w:cs="Times New Roman"/>
          <w:sz w:val="24"/>
          <w:szCs w:val="24"/>
        </w:rPr>
        <w:t>(多选)如图所示，某赛车手在一次野外训练中，先用地图计算出出发地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和目的地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的直线距离为9 km，实际从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运动到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用时5 min，赛车上的里程表指示的里程数增加了15 km。当他经过某路标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时，车内速度计指示的示数为150 km/h，那么可以确定的是(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A．整个过程中赛车的平均速度为180 km/h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B．整个过程中赛车的平均速度为108 km/h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C．赛车经过路标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时的瞬时速度大小为150 km/h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D．赛车经过路标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时速度方向为由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指向</w:t>
      </w:r>
      <w:r>
        <w:rPr>
          <w:rFonts w:ascii="Times New Roman" w:hAnsi="Times New Roman" w:cs="Times New Roman"/>
          <w:i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4、</w:t>
      </w:r>
      <w:r>
        <w:rPr>
          <w:rFonts w:ascii="Times New Roman" w:hAnsi="Times New Roman" w:cs="Times New Roman"/>
          <w:sz w:val="24"/>
          <w:szCs w:val="24"/>
        </w:rPr>
        <w:t>　物体沿直线运动，下列说法中正确的是(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0" w:firstLineChars="2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A．若物体在1 s内的平均速度是5 m/s，则物体在这1 s内的位移一定是5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0" w:firstLineChars="2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B．若物体在第1 s末的速度是5 m/s，则物体在第1 s内的位移一定是5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0" w:firstLineChars="2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C．若物体在10 s内的平均速度是5 m/s，则物体在其中1 s内的位移一定是5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0" w:firstLineChars="2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D．物体通过某段位移的平均速度是5 m/s，则其在位移中点时的速度一定是2.5 m/s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5、</w:t>
      </w:r>
      <w:r>
        <w:rPr>
          <w:rFonts w:ascii="Times New Roman" w:hAnsi="Times New Roman" w:cs="Times New Roman"/>
          <w:sz w:val="24"/>
          <w:szCs w:val="24"/>
        </w:rPr>
        <w:t>下面关于加速度的描述中，正确的是(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A．匀速行驶的磁悬浮列车，由于其速度很大，所以加速度也很大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B．加速度的方向与速度方向可能相同，也可能相反，但一定与速度变化的方向相同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C．加速度不变(且不为零)时，速度也有可能保持不变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D．加速度逐渐增加时，物体一定做加速运动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t>　(多选)一物体做匀变速直线运动，某时刻速度大小为4 m/s,1 s后速度的大小变为10 m/s，在这1 s内该物体的(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A．加速度的大小为6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，方向与初速度的方向相同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B．加速度的大小为6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，方向与初速度的方向相反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C．加速度的大小为14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，方向与初速度的方向相同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D．加速度的大小为14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，方向与初速度的方向相反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t>一质点沿直线运动，其平均速度与时间的关系满足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＝2＋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(各物理量均选用国际单位制中单位)，则关于该质点的运动，下列说法正确的是(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A．质点可能做匀减速直线运动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B．5 s内质点的位移为35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C．质点运动的加速度为1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D．质点3 s末的速度为5 m/s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1189355</wp:posOffset>
            </wp:positionV>
            <wp:extent cx="1219200" cy="1295400"/>
            <wp:effectExtent l="0" t="0" r="0" b="0"/>
            <wp:wrapTight wrapText="bothSides">
              <wp:wrapPolygon>
                <wp:start x="0" y="0"/>
                <wp:lineTo x="0" y="21282"/>
                <wp:lineTo x="21263" y="21282"/>
                <wp:lineTo x="21263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t>科技馆中的一个展品如图所示，在较暗处有一个不断均匀滴水的水龙头，在一种特殊的间歇闪光灯的照射下，若调节间歇闪光间隔时间正好与水滴从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下落到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的时间相同，可以看到一种奇特的现象，水滴似乎不再下落，而是像固定在图中的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四个位置不动，对出现的这种现象，下列描述正确的是(取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＝10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A．水滴在下落过程中通过相邻两点之间的时间满足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BC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CD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B．闪光的间隔时间是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f(\r(2)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10)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C．水滴在相邻两点间的平均速度满足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BC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CD</w:t>
      </w:r>
      <w:r>
        <w:rPr>
          <w:rFonts w:ascii="Times New Roman" w:hAnsi="Times New Roman" w:cs="Times New Roman"/>
          <w:sz w:val="24"/>
          <w:szCs w:val="24"/>
        </w:rPr>
        <w:t>＝1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9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D．水滴在各点的速度之比满足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>＝1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5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9、</w:t>
      </w:r>
      <w:r>
        <w:rPr>
          <w:rFonts w:ascii="Times New Roman" w:hAnsi="Times New Roman" w:eastAsia="楷体_GB2312" w:cs="Times New Roman"/>
          <w:sz w:val="24"/>
          <w:szCs w:val="24"/>
        </w:rPr>
        <w:t>(2019·西宁第四中学高三一模)</w:t>
      </w:r>
      <w:r>
        <w:rPr>
          <w:rFonts w:ascii="Times New Roman" w:hAnsi="Times New Roman" w:cs="Times New Roman"/>
          <w:sz w:val="24"/>
          <w:szCs w:val="24"/>
        </w:rPr>
        <w:t>跳伞运动员做低空跳伞表演，当直升机悬停在离地面224 m高时，运动员离开飞机做自由落体运动，运动了5 s后，打开降落伞，展伞后运动员减速下降至地面，若运动员落地速度为5 m/s，取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＝10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，求运动员匀减速下降过程的加速度大小和时间。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265430</wp:posOffset>
            </wp:positionV>
            <wp:extent cx="1130935" cy="1115695"/>
            <wp:effectExtent l="0" t="0" r="12065" b="8255"/>
            <wp:wrapTight wrapText="bothSides">
              <wp:wrapPolygon>
                <wp:start x="0" y="0"/>
                <wp:lineTo x="0" y="21391"/>
                <wp:lineTo x="21103" y="21391"/>
                <wp:lineTo x="21103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10、</w:t>
      </w:r>
      <w:r>
        <w:rPr>
          <w:rFonts w:ascii="Times New Roman" w:hAnsi="Times New Roman" w:cs="Times New Roman"/>
          <w:sz w:val="24"/>
          <w:szCs w:val="24"/>
        </w:rPr>
        <w:t>某物体运动的位移—时间图象如图所示。下列说法正确的是(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A．物体做曲线运动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B．物体在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时刻速度最大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C．物体在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时刻速度将反向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D．物体在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时刻速度为零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932180</wp:posOffset>
            </wp:positionV>
            <wp:extent cx="2526665" cy="1082040"/>
            <wp:effectExtent l="0" t="0" r="6985" b="3810"/>
            <wp:wrapTight wrapText="bothSides">
              <wp:wrapPolygon>
                <wp:start x="0" y="0"/>
                <wp:lineTo x="0" y="21296"/>
                <wp:lineTo x="21497" y="21296"/>
                <wp:lineTo x="21497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11、</w:t>
      </w:r>
      <w:r>
        <w:rPr>
          <w:rFonts w:ascii="Times New Roman" w:hAnsi="Times New Roman" w:cs="Times New Roman"/>
          <w:sz w:val="24"/>
          <w:szCs w:val="24"/>
        </w:rPr>
        <w:t>在做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研究匀变速直线运动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的实验时，某同学得到一条用电火花计时器打下的纸带如图甲所示，并在其上取了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7个计数点，每相邻两个计数点间还有4个点图中没有画出，电火花计时器接220 V、50 Hz交流电源。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(1)设电火花计时器的周期为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，计算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点的瞬时速度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sz w:val="24"/>
          <w:szCs w:val="24"/>
        </w:rPr>
        <w:t>的公式为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sz w:val="24"/>
          <w:szCs w:val="24"/>
        </w:rPr>
        <w:t>＝________。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(2)他经过测量并计算得到电火花计时器在打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各点时物体的瞬时速度如下表。以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点对应的时刻为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＝0，试在图乙所示坐标系中合理地选择标度，作出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图象，并利用该图象求出物体的加速度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＝________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。</w:t>
      </w:r>
    </w:p>
    <w:tbl>
      <w:tblPr>
        <w:tblStyle w:val="5"/>
        <w:tblW w:w="5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69"/>
        <w:gridCol w:w="869"/>
        <w:gridCol w:w="869"/>
        <w:gridCol w:w="86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对应点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速度(m/s)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0.141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0.180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0.218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0.262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0.301</w:t>
            </w:r>
          </w:p>
        </w:tc>
      </w:tr>
    </w:tbl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3317875</wp:posOffset>
            </wp:positionH>
            <wp:positionV relativeFrom="paragraph">
              <wp:posOffset>79375</wp:posOffset>
            </wp:positionV>
            <wp:extent cx="2018030" cy="2167255"/>
            <wp:effectExtent l="0" t="0" r="1270" b="4445"/>
            <wp:wrapTight wrapText="bothSides">
              <wp:wrapPolygon>
                <wp:start x="0" y="0"/>
                <wp:lineTo x="0" y="21454"/>
                <wp:lineTo x="21410" y="21454"/>
                <wp:lineTo x="21410" y="0"/>
                <wp:lineTo x="0" y="0"/>
              </wp:wrapPolygon>
            </wp:wrapTight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(3)如果当时电网中交变电流的电压变成210 V，而做实验的同学并不知道，那么加速度的测量值与实际值相比________(填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偏大</w:t>
      </w:r>
      <w:r>
        <w:rPr>
          <w:rFonts w:hAnsi="宋体" w:cs="Times New Roman"/>
          <w:sz w:val="24"/>
          <w:szCs w:val="24"/>
        </w:rPr>
        <w:t>”“</w:t>
      </w:r>
      <w:r>
        <w:rPr>
          <w:rFonts w:ascii="Times New Roman" w:hAnsi="Times New Roman" w:cs="Times New Roman"/>
          <w:sz w:val="24"/>
          <w:szCs w:val="24"/>
        </w:rPr>
        <w:t>偏小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或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不变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)。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直线运动基础知识过关题组</w:t>
      </w:r>
      <w:r>
        <w:rPr>
          <w:rFonts w:hint="eastAsia"/>
          <w:b/>
          <w:bCs/>
          <w:sz w:val="32"/>
          <w:szCs w:val="40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64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1、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研究跳水比赛中选手的动作时，人体的大小、形状不能忽略，选手不能看做质点，A错误；确定帆船在水面上的位置时，船的大小、形状可以忽略，可以把船看成质点，B正确；研究乒乓球的旋转时，乒乓球的大小、形状不能忽略，乒乓球不能看做质点，C错误；百米比赛的运动员冲线时可以是身体的不同位置接触终点线，人体的大小、形状不能忽略，此过程运动员不能看做质点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BC</w:t>
      </w:r>
    </w:p>
    <w:p>
      <w:pPr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地面上的人看到飞机飞过，是以地面为参考系的，A错误；飞行员看到观礼台向后掠过，是以飞机为参考系的，B正确；研究某架飞机在空中飞行的轨迹时，飞机的大小和形状可以忽略不计，可将飞机视为质点，C正确；研究飞机的表演动作时，飞机的大小和形状不能忽略，不能将飞机看做质点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到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位移为9 km，用时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h，由平均速度定义式可得整个过程的平均速度为108 km/h，故A错误，B正确；速度计显示的是瞬时速度大小，故C正确；经过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时速度的方向沿该时刻的运动方向，故D错误。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知，A正确；某一时间段末的瞬时速度与该时间段的平均速度不一定相等，故物体第1 s内的位移不一定为5 m，B错误；一段时间的平均速度与其中的一小段时间的平均速度不一定相等，C错误；由题给信息无法得出位移中点的瞬时速度为平均速度的一半，D错误。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加速度是描述速度变化快慢的物理量，速度大，加速度不一定大，A错误；根据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f(Δ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Δ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可知，加速度的方向一定与速度变化的方向相同，与速度方向可能相同也可能相反，B正确；只要加速度不为零，速度一定会发生变化，C错误；若加速度方向与速度方向相反，加速度越大，则速度减小得越快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选初速度方向为正方向，若初、末速度方向相同，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f(10－4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＝6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，方向与初速度的方向相同，A正确，B错误；若初、末速度方向相反，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f(－10－4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＝－14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，方向与初速度的方向相反，C错误，D正确。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7、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根据平均速度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，根据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知，质点的初速度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＝2 m/s，加速度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＝2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，质点做匀加速直线运动，故A、C错误；5 s内质点的位移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5 m＋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25 m＝35 m，故B正确；质点在3 s末的速度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＝2 m/s＋2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3 m/s＝8 m/s，故D错误。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8、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在运动学问题的解题过程中，若多个物体所参与的运动规律完全相同，可将多个物体的运动转换为一个物体的连续运动，解答过程将变得简单明了。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由题图可知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x\to(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AB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x\to(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BC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x\to(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CD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5，水滴做初速度为零的匀加速直线运动，由题意知水滴在下落过程中通过相邻两点之间的时间相等，A错误；由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可得水滴在下落过程中通过相邻两点之间的时间为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f(\r(2)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s，即闪光的间隔时间是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f(\r(2)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s，B正确；由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知水滴在相邻两点间的平均速度满足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AB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BC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CD</w:t>
      </w:r>
      <w:r>
        <w:rPr>
          <w:rFonts w:ascii="Times New Roman" w:hAnsi="Times New Roman" w:eastAsia="仿宋_GB2312" w:cs="Times New Roman"/>
          <w:sz w:val="24"/>
          <w:szCs w:val="24"/>
        </w:rPr>
        <w:t>＝1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5，C错误；由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</w:rPr>
        <w:t>知水滴在各点的速度之比满足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D</w:t>
      </w:r>
      <w:r>
        <w:rPr>
          <w:rFonts w:ascii="Times New Roman" w:hAnsi="Times New Roman" w:eastAsia="仿宋_GB2312" w:cs="Times New Roman"/>
          <w:sz w:val="24"/>
          <w:szCs w:val="24"/>
        </w:rPr>
        <w:t>＝1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3，D错误。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9、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12.5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　3.6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运动员做自由落体运动的位移为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10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5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m＝125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打开降落伞时的速度为：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</w:rPr>
        <w:t>＝10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5 m/s＝50 m/s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匀减速下降过程有：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＝－2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(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将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＝5 m/s、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＝224 m代入上式，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解得：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＝12.5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匀减速运动的时间为：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a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f(5－50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－12.5)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s＝3.6 s。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10、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位移—时间图象只能描述物体的直线运动，A错误；位移—时间图象的斜率表示物体的速度，由题图可知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时刻物体速度为零，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时刻后斜率变为负值，物体速度将反向，B错误，C正确；在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时刻物体的位移为零，速度不为零，D错误。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11、</w:t>
      </w:r>
      <w:r>
        <w:rPr>
          <w:rFonts w:hint="eastAsia" w:ascii="Times New Roman" w:hAnsi="Times New Roman" w:eastAsia="黑体" w:cs="Times New Roman"/>
          <w:color w:val="FF0000"/>
          <w:sz w:val="24"/>
          <w:szCs w:val="24"/>
          <w:lang w:eastAsia="zh-CN"/>
        </w:rPr>
        <w:t>答案：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　</w:t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d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5</w:instrText>
      </w:r>
      <w:r>
        <w:rPr>
          <w:rFonts w:ascii="Times New Roman" w:hAnsi="Times New Roman" w:cs="Times New Roman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d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10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(2)图见解析</w:t>
      </w:r>
      <w:r>
        <w:rPr>
          <w:rFonts w:ascii="Times New Roman" w:hAnsi="Times New Roman" w:cs="Times New Roman"/>
          <w:color w:val="0000FF"/>
          <w:sz w:val="24"/>
          <w:szCs w:val="24"/>
        </w:rPr>
        <w:t>　</w:t>
      </w:r>
      <w:r>
        <w:rPr>
          <w:rFonts w:ascii="Times New Roman" w:hAnsi="Times New Roman" w:cs="Times New Roman"/>
          <w:sz w:val="24"/>
          <w:szCs w:val="24"/>
        </w:rPr>
        <w:t>0.40　(3)不变。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370205</wp:posOffset>
            </wp:positionV>
            <wp:extent cx="2094230" cy="2011680"/>
            <wp:effectExtent l="0" t="0" r="1270" b="7620"/>
            <wp:wrapTight wrapText="bothSides">
              <wp:wrapPolygon>
                <wp:start x="0" y="0"/>
                <wp:lineTo x="0" y="21477"/>
                <wp:lineTo x="21417" y="21477"/>
                <wp:lineTo x="21417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b/>
          <w:bCs/>
          <w:color w:val="0070C0"/>
          <w:sz w:val="24"/>
          <w:szCs w:val="24"/>
          <w:lang w:eastAsia="zh-CN"/>
        </w:rPr>
        <w:t>解析：</w:t>
      </w:r>
      <w:r>
        <w:rPr>
          <w:rFonts w:ascii="Times New Roman" w:hAnsi="Times New Roman" w:eastAsia="仿宋_GB2312" w:cs="Times New Roman"/>
          <w:sz w:val="24"/>
          <w:szCs w:val="24"/>
        </w:rPr>
        <w:t>(1)利用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中间时刻的瞬时速度等于这段时间内的平均速度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E</w:t>
      </w:r>
      <w:r>
        <w:rPr>
          <w:rFonts w:ascii="Times New Roman" w:hAnsi="Times New Roman" w:eastAsia="仿宋_GB2312" w:cs="Times New Roman"/>
          <w:sz w:val="24"/>
          <w:szCs w:val="24"/>
        </w:rPr>
        <w:t>点的速度，可得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E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d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5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d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(2)用描点法作出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图象如图所示，由图线的斜率求出加速度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f(Δ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Δ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＝0.40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(3)电网中交变电流的电压变化，并不改变电火花计时器的打点周期，故测量值与实际值相比不变。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E2DE3"/>
    <w:rsid w:val="0943756B"/>
    <w:rsid w:val="095A4305"/>
    <w:rsid w:val="28AE2DE3"/>
    <w:rsid w:val="7B5C2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157WL2.TIF" TargetMode="External"/><Relationship Id="rId7" Type="http://schemas.openxmlformats.org/officeDocument/2006/relationships/image" Target="media/image2.png"/><Relationship Id="rId6" Type="http://schemas.openxmlformats.org/officeDocument/2006/relationships/image" Target="189WL1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39WLL7.TIF" TargetMode="External"/><Relationship Id="rId17" Type="http://schemas.openxmlformats.org/officeDocument/2006/relationships/image" Target="media/image7.png"/><Relationship Id="rId16" Type="http://schemas.openxmlformats.org/officeDocument/2006/relationships/image" Target="39WLL6.TIF" TargetMode="External"/><Relationship Id="rId15" Type="http://schemas.openxmlformats.org/officeDocument/2006/relationships/image" Target="media/image6.png"/><Relationship Id="rId14" Type="http://schemas.openxmlformats.org/officeDocument/2006/relationships/image" Target="39WLL5.TIF" TargetMode="External"/><Relationship Id="rId13" Type="http://schemas.openxmlformats.org/officeDocument/2006/relationships/image" Target="media/image5.png"/><Relationship Id="rId12" Type="http://schemas.openxmlformats.org/officeDocument/2006/relationships/image" Target="157WL20.TIF" TargetMode="External"/><Relationship Id="rId11" Type="http://schemas.openxmlformats.org/officeDocument/2006/relationships/image" Target="media/image4.png"/><Relationship Id="rId10" Type="http://schemas.openxmlformats.org/officeDocument/2006/relationships/image" Target="157WL10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2021-02-03T14:09:00Z</dcterms:created>
  <dc:creator>魂释</dc:creator>
  <cp:lastModifiedBy>魂释</cp:lastModifiedBy>
  <dcterms:modified xsi:type="dcterms:W3CDTF">2021-02-03T14:49:13Z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